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ind w:right="-20"/>
        <w:rPr>
          <w:sz w:val="20"/>
        </w:rPr>
      </w:pPr>
      <w:r>
        <mc:AlternateContent>
          <mc:Choice Requires="wps">
            <w:drawing>
              <wp:anchor distT="0" distB="0" distL="114300" distR="114300" simplePos="0" relativeHeight="251672576" behindDoc="1" locked="0" layoutInCell="1" allowOverlap="1">
                <wp:simplePos x="0" y="0"/>
                <wp:positionH relativeFrom="column">
                  <wp:posOffset>-457200</wp:posOffset>
                </wp:positionH>
                <wp:positionV relativeFrom="paragraph">
                  <wp:posOffset>-723900</wp:posOffset>
                </wp:positionV>
                <wp:extent cx="7560310" cy="10260330"/>
                <wp:effectExtent l="5080" t="4445" r="16510" b="22225"/>
                <wp:wrapNone/>
                <wp:docPr id="16" name="Прямоугольник 432"/>
                <wp:cNvGraphicFramePr/>
                <a:graphic xmlns:a="http://schemas.openxmlformats.org/drawingml/2006/main">
                  <a:graphicData uri="http://schemas.microsoft.com/office/word/2010/wordprocessingShape">
                    <wps:wsp>
                      <wps:cNvSpPr/>
                      <wps:spPr>
                        <a:xfrm>
                          <a:off x="0" y="0"/>
                          <a:ext cx="7560310" cy="10260330"/>
                        </a:xfrm>
                        <a:prstGeom prst="rect">
                          <a:avLst/>
                        </a:prstGeom>
                        <a:noFill/>
                        <a:ln w="7200" cap="flat" cmpd="sng">
                          <a:solidFill>
                            <a:srgbClr val="DCDDDD"/>
                          </a:solidFill>
                          <a:prstDash val="solid"/>
                          <a:miter/>
                          <a:headEnd type="none" w="med" len="med"/>
                          <a:tailEnd type="none" w="med" len="med"/>
                        </a:ln>
                        <a:effectLst/>
                      </wps:spPr>
                      <wps:bodyPr upright="1"/>
                    </wps:wsp>
                  </a:graphicData>
                </a:graphic>
              </wp:anchor>
            </w:drawing>
          </mc:Choice>
          <mc:Fallback>
            <w:pict>
              <v:rect id="Прямоугольник 432" o:spid="_x0000_s1026" o:spt="1" style="position:absolute;left:0pt;margin-left:-36pt;margin-top:-57pt;height:807.9pt;width:595.3pt;z-index:-251643904;mso-width-relative:page;mso-height-relative:page;" filled="f" stroked="t" coordsize="21600,21600" o:gfxdata="UEsDBAoAAAAAAIdO4kAAAAAAAAAAAAAAAAAEAAAAZHJzL1BLAwQUAAAACACHTuJA/CbyvNsAAAAO&#10;AQAADwAAAGRycy9kb3ducmV2LnhtbE2PwU7DMBBE70j8g7VI3FrbFbQhxKlEUYXEBVG4cHPjbRIR&#10;r6PYTVO+nu0Jbm+0o9mZYj35Tow4xDaQAT1XIJCq4FqqDXx+bGcZiJgsOdsFQgNnjLAur68Km7tw&#10;onccd6kWHEIxtwaalPpcylg16G2chx6Jb4cweJtYDrV0gz1xuO/kQqml9LYl/tDYHjcNVt+7ozfw&#10;8rbafo3tpnvNzjjRoXp+eBp/jLm90eoRRMIp/ZnhUp+rQ8md9uFILorOwGy14C2JQes7potF62wJ&#10;Ys90r3QGsizk/xnlL1BLAwQUAAAACACHTuJAwlBj+RkCAAAcBAAADgAAAGRycy9lMm9Eb2MueG1s&#10;rVPNjtMwEL4j8Q6W7zRpCwVFTfewYbkgWGnhAVxnkljyn2y3aW9IXJF4BB6CC2JhnyF9I8ZOKcty&#10;6YEcknE8/ma+bz4vL3ZKki04L4wu6XSSUwKam1rotqTv3109eUGJD0zXTBoNJd2Dpxerx4+WvS1g&#10;Zjoja3AEQbQvelvSLgRbZJnnHSjmJ8aCxs3GOMUCLl2b1Y71iK5kNsvzRdYbV1tnOHiPf6txkx4R&#10;3TmApmkEh8rwjQIdRlQHkgWk5DthPV2lbpsGeHjbNB4CkSVFpiG9sQjG6/jOVktWtI7ZTvBjC+yc&#10;Fh5wUkxoLHqCqlhgZOPEP1BKcGe8acKEG5WNRJIiyGKaP9DmpmMWEheU2tuT6P7/wfI322tHRI1O&#10;WFCimcKJD18OHw6fhx/D3eHj8HW4G24Pn4afw7fhO3k6n0XJeusLPHljr91x5TGM/HeNU/GLzMgu&#10;ybw/yQy7QDj+fP5skc+nOAGOe9N8hqt5mkT257x1PrwCo0gMSupwkElftn3tA9bE1N8psZw2V0LK&#10;NEypSY810GpYgKFBGzQGhsoiSa/bBOONFHU8Eg97164vpSNbhiapLit8Ikks8VdarFcx3415aWu0&#10;jxIBog6s6IDVL3VNwt6ijhrvD43NKKgpkYDXLUYpMzAhz8nEJqSO0JDMfCQf9R8Vj9Ha1Hsc4sY6&#10;0XYo1jR1H3fQNInH0eDRlffXGN+/1K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CbyvNsAAAAO&#10;AQAADwAAAAAAAAABACAAAAAiAAAAZHJzL2Rvd25yZXYueG1sUEsBAhQAFAAAAAgAh07iQMJQY/kZ&#10;AgAAHAQAAA4AAAAAAAAAAQAgAAAAKgEAAGRycy9lMm9Eb2MueG1sUEsFBgAAAAAGAAYAWQEAALUF&#10;AAAAAA==&#10;">
                <v:fill on="f" focussize="0,0"/>
                <v:stroke weight="0.566929133858268pt" color="#DCDDDD" joinstyle="miter"/>
                <v:imagedata o:title=""/>
                <o:lock v:ext="edit" aspectratio="f"/>
              </v:rect>
            </w:pict>
          </mc:Fallback>
        </mc:AlternateContent>
      </w:r>
      <w:r>
        <w:rPr>
          <w:lang w:val="ru-RU" w:eastAsia="ru-RU" w:bidi="ar-SA"/>
        </w:rPr>
        <w:drawing>
          <wp:anchor distT="0" distB="0" distL="114300" distR="114300" simplePos="0" relativeHeight="251662336" behindDoc="1" locked="0" layoutInCell="1" allowOverlap="1">
            <wp:simplePos x="0" y="0"/>
            <wp:positionH relativeFrom="column">
              <wp:posOffset>119380</wp:posOffset>
            </wp:positionH>
            <wp:positionV relativeFrom="paragraph">
              <wp:posOffset>-147955</wp:posOffset>
            </wp:positionV>
            <wp:extent cx="1833245" cy="567690"/>
            <wp:effectExtent l="0" t="0" r="14605" b="3810"/>
            <wp:wrapNone/>
            <wp:docPr id="30" name="Изображение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429"/>
                    <pic:cNvPicPr>
                      <a:picLocks noChangeAspect="1"/>
                    </pic:cNvPicPr>
                  </pic:nvPicPr>
                  <pic:blipFill>
                    <a:blip r:embed="rId13"/>
                    <a:stretch>
                      <a:fillRect/>
                    </a:stretch>
                  </pic:blipFill>
                  <pic:spPr>
                    <a:xfrm>
                      <a:off x="0" y="0"/>
                      <a:ext cx="1833245" cy="567690"/>
                    </a:xfrm>
                    <a:prstGeom prst="rect">
                      <a:avLst/>
                    </a:prstGeom>
                    <a:noFill/>
                    <a:ln w="9525">
                      <a:noFill/>
                    </a:ln>
                  </pic:spPr>
                </pic:pic>
              </a:graphicData>
            </a:graphic>
          </wp:anchor>
        </w:drawing>
      </w:r>
    </w:p>
    <w:p>
      <w:pPr>
        <w:pStyle w:val="12"/>
        <w:ind w:right="-20"/>
        <w:rPr>
          <w:sz w:val="20"/>
        </w:rPr>
      </w:pPr>
    </w:p>
    <w:p>
      <w:pPr>
        <w:pStyle w:val="12"/>
        <w:spacing w:before="7"/>
        <w:ind w:right="-20"/>
        <w:rPr>
          <w:sz w:val="25"/>
          <w:lang w:val="ru-RU"/>
        </w:rPr>
      </w:pPr>
    </w:p>
    <w:p>
      <w:pPr>
        <w:pStyle w:val="12"/>
        <w:spacing w:before="7"/>
        <w:ind w:right="-20"/>
        <w:rPr>
          <w:sz w:val="25"/>
          <w:lang w:val="ru-RU"/>
        </w:rPr>
      </w:pPr>
    </w:p>
    <w:p>
      <w:pPr>
        <w:pStyle w:val="12"/>
        <w:spacing w:before="7"/>
        <w:ind w:right="-20"/>
        <w:rPr>
          <w:sz w:val="25"/>
          <w:lang w:val="ru-RU"/>
        </w:rPr>
      </w:pPr>
    </w:p>
    <w:p>
      <w:pPr>
        <w:pStyle w:val="12"/>
        <w:spacing w:before="7"/>
        <w:ind w:right="-20"/>
        <w:rPr>
          <w:sz w:val="25"/>
          <w:lang w:val="ru-RU"/>
        </w:rPr>
      </w:pPr>
    </w:p>
    <w:p>
      <w:pPr>
        <w:spacing w:before="180"/>
        <w:ind w:left="5515" w:right="-20"/>
        <w:rPr>
          <w:b/>
          <w:sz w:val="100"/>
          <w:lang w:val="ru-RU"/>
        </w:rPr>
      </w:pPr>
      <w:bookmarkStart w:id="0" w:name="页_1"/>
      <w:bookmarkEnd w:id="0"/>
      <w:r>
        <w:rPr>
          <w:b/>
          <w:bCs/>
          <w:color w:val="3650A1"/>
          <w:sz w:val="100"/>
        </w:rPr>
        <w:t>SMT</w:t>
      </w:r>
      <w:r>
        <w:rPr>
          <w:b/>
          <w:bCs/>
          <w:color w:val="3650A1"/>
          <w:sz w:val="100"/>
          <w:lang w:val="ru-RU"/>
        </w:rPr>
        <w:t>-120</w:t>
      </w:r>
      <w:r>
        <w:rPr>
          <w:b/>
          <w:bCs/>
          <w:color w:val="3650A1"/>
          <w:sz w:val="100"/>
        </w:rPr>
        <w:t>V</w:t>
      </w:r>
    </w:p>
    <w:p>
      <w:pPr>
        <w:ind w:left="2268" w:right="-20"/>
        <w:rPr>
          <w:b/>
          <w:sz w:val="72"/>
          <w:szCs w:val="18"/>
          <w:lang w:val="ru-RU"/>
        </w:rPr>
      </w:pPr>
      <w:r>
        <w:rPr>
          <w:b/>
          <w:bCs/>
          <w:color w:val="FFFFFF"/>
          <w:sz w:val="56"/>
          <w:szCs w:val="16"/>
        </w:rPr>
        <mc:AlternateContent>
          <mc:Choice Requires="wps">
            <w:drawing>
              <wp:anchor distT="0" distB="0" distL="114300" distR="114300" simplePos="0" relativeHeight="251673600" behindDoc="1" locked="0" layoutInCell="1" allowOverlap="1">
                <wp:simplePos x="0" y="0"/>
                <wp:positionH relativeFrom="column">
                  <wp:posOffset>765175</wp:posOffset>
                </wp:positionH>
                <wp:positionV relativeFrom="paragraph">
                  <wp:posOffset>539115</wp:posOffset>
                </wp:positionV>
                <wp:extent cx="6299835" cy="1783715"/>
                <wp:effectExtent l="0" t="0" r="5715" b="6985"/>
                <wp:wrapNone/>
                <wp:docPr id="29" name="Полилиния 431"/>
                <wp:cNvGraphicFramePr/>
                <a:graphic xmlns:a="http://schemas.openxmlformats.org/drawingml/2006/main">
                  <a:graphicData uri="http://schemas.microsoft.com/office/word/2010/wordprocessingShape">
                    <wps:wsp>
                      <wps:cNvSpPr/>
                      <wps:spPr>
                        <a:xfrm>
                          <a:off x="0" y="0"/>
                          <a:ext cx="6299835" cy="1783715"/>
                        </a:xfrm>
                        <a:custGeom>
                          <a:avLst/>
                          <a:gdLst>
                            <a:gd name="A1" fmla="val 0"/>
                            <a:gd name="A2" fmla="val 0"/>
                            <a:gd name="A3" fmla="val 0"/>
                          </a:gdLst>
                          <a:ahLst/>
                          <a:cxnLst/>
                          <a:pathLst>
                            <a:path w="9921" h="2809">
                              <a:moveTo>
                                <a:pt x="9921" y="0"/>
                              </a:moveTo>
                              <a:lnTo>
                                <a:pt x="0" y="0"/>
                              </a:lnTo>
                              <a:lnTo>
                                <a:pt x="0" y="1418"/>
                              </a:lnTo>
                              <a:lnTo>
                                <a:pt x="2" y="1494"/>
                              </a:lnTo>
                              <a:lnTo>
                                <a:pt x="8" y="1569"/>
                              </a:lnTo>
                              <a:lnTo>
                                <a:pt x="18" y="1643"/>
                              </a:lnTo>
                              <a:lnTo>
                                <a:pt x="32" y="1715"/>
                              </a:lnTo>
                              <a:lnTo>
                                <a:pt x="50" y="1787"/>
                              </a:lnTo>
                              <a:lnTo>
                                <a:pt x="71" y="1856"/>
                              </a:lnTo>
                              <a:lnTo>
                                <a:pt x="96" y="1924"/>
                              </a:lnTo>
                              <a:lnTo>
                                <a:pt x="124" y="1991"/>
                              </a:lnTo>
                              <a:lnTo>
                                <a:pt x="156" y="2056"/>
                              </a:lnTo>
                              <a:lnTo>
                                <a:pt x="191" y="2118"/>
                              </a:lnTo>
                              <a:lnTo>
                                <a:pt x="228" y="2179"/>
                              </a:lnTo>
                              <a:lnTo>
                                <a:pt x="269" y="2238"/>
                              </a:lnTo>
                              <a:lnTo>
                                <a:pt x="313" y="2294"/>
                              </a:lnTo>
                              <a:lnTo>
                                <a:pt x="359" y="2348"/>
                              </a:lnTo>
                              <a:lnTo>
                                <a:pt x="409" y="2400"/>
                              </a:lnTo>
                              <a:lnTo>
                                <a:pt x="460" y="2449"/>
                              </a:lnTo>
                              <a:lnTo>
                                <a:pt x="514" y="2496"/>
                              </a:lnTo>
                              <a:lnTo>
                                <a:pt x="571" y="2539"/>
                              </a:lnTo>
                              <a:lnTo>
                                <a:pt x="629" y="2580"/>
                              </a:lnTo>
                              <a:lnTo>
                                <a:pt x="690" y="2618"/>
                              </a:lnTo>
                              <a:lnTo>
                                <a:pt x="753" y="2653"/>
                              </a:lnTo>
                              <a:lnTo>
                                <a:pt x="818" y="2684"/>
                              </a:lnTo>
                              <a:lnTo>
                                <a:pt x="884" y="2713"/>
                              </a:lnTo>
                              <a:lnTo>
                                <a:pt x="952" y="2738"/>
                              </a:lnTo>
                              <a:lnTo>
                                <a:pt x="1022" y="2759"/>
                              </a:lnTo>
                              <a:lnTo>
                                <a:pt x="1093" y="2776"/>
                              </a:lnTo>
                              <a:lnTo>
                                <a:pt x="1166" y="2790"/>
                              </a:lnTo>
                              <a:lnTo>
                                <a:pt x="1240" y="2801"/>
                              </a:lnTo>
                              <a:lnTo>
                                <a:pt x="1315" y="2807"/>
                              </a:lnTo>
                              <a:lnTo>
                                <a:pt x="1391" y="2809"/>
                              </a:lnTo>
                              <a:lnTo>
                                <a:pt x="9921" y="2809"/>
                              </a:lnTo>
                              <a:lnTo>
                                <a:pt x="9921" y="0"/>
                              </a:lnTo>
                              <a:close/>
                            </a:path>
                          </a:pathLst>
                        </a:custGeom>
                        <a:solidFill>
                          <a:srgbClr val="3650A1"/>
                        </a:solidFill>
                        <a:ln>
                          <a:noFill/>
                        </a:ln>
                      </wps:spPr>
                      <wps:bodyPr upright="1"/>
                    </wps:wsp>
                  </a:graphicData>
                </a:graphic>
              </wp:anchor>
            </w:drawing>
          </mc:Choice>
          <mc:Fallback>
            <w:pict>
              <v:shape id="Полилиния 431" o:spid="_x0000_s1026" o:spt="100" style="position:absolute;left:0pt;margin-left:60.25pt;margin-top:42.45pt;height:140.45pt;width:496.05pt;z-index:-251642880;mso-width-relative:page;mso-height-relative:page;" fillcolor="#3650A1" filled="t" stroked="f" coordsize="9921,2809" o:gfxdata="UEsDBAoAAAAAAIdO4kAAAAAAAAAAAAAAAAAEAAAAZHJzL1BLAwQUAAAACACHTuJAqTTy4dgAAAAM&#10;AQAADwAAAGRycy9kb3ducmV2LnhtbE2PzU7DMBCE70i8g7VI3KidQEMb4lQVf2faInF14m0SEa+j&#10;2G3at2d7onva0Yxmvy1WJ9eLI46h86QhmSkQSLW3HTUavncfDwsQIRqypveEGs4YYFXe3hQmt36i&#10;DR63sRFcQiE3GtoYh1zKULfoTJj5AYm9vR+diSzHRtrRTFzuepkqlUlnOuILrRnwtcX6d3twGtZv&#10;kw2b52ZN79Vnk31185/dedD6/i5RLyAinuJ/GC74jA4lM1X+QDaInnWaPXGUFx4Ql0SSLOYgKg2P&#10;y1SBLAt5/UT5B1BLAwQUAAAACACHTuJA4hevWAMDAAAKCQAADgAAAGRycy9lMm9Eb2MueG1srVZb&#10;jtMwFP1HYg9W/pnEzruadoQYDT8IkGZYgCdxmkhJHNmZtrMKlsA2RkKwhrIjrl9tGYSLEB+Jnfjk&#10;+Nxzbd9cXu2GHm2YkB0flwG+iALExorX3bheBp/ubl4VAZIzHWva85Etg0cmg6vVyxeX22nBCG95&#10;XzOBgGSUi+20DNp5nhZhKKuWDVRe8ImNMNhwMdAZHsU6rAXdAvvQhySKsnDLRT0JXjEp4e21GQxW&#10;mr9pWDV/aBrJZtQvA9A267vQ93t1D1eXdLEWdGq7ysqg/6BioN0Ikx6orulM0YPofqMaukpwyZv5&#10;ouJDyJumq5iOAaLB0bNobls6MR0LmCOng03y/9FW7zcfBepqyF0eoJEOkKP9l/33/df9k76+7Z9+&#10;fEZJjJVV20ku4Ivb6aOwTxK6Ku5dIwbVQkRop+19PNjLdjOq4GVGyrKI0wBVMIbzIs5xqljD4+fV&#10;g5zfMq6p6OadnE1+atejretVu9F1Jzqr12p61UXbZVCWBAeoXQakiEqdmIFv2B3XmFkpNAgnEiQc&#10;Af14CoRVc4JyY66dNJnB4AQXNh437FoDI5oKJ2XihcGWUQalWemFwWQalyWxFxfbaY9uO1WuNepS&#10;G0Ve5F6+HJxV+oo08+LKzOBK4g8Xw7gmLEu9yCAXTphrjUBwRANJdGZmDESKkeBzCSHGQ4Jzv9cE&#10;cqEZSexPcYxjCzyT5Di1jHHiZ0xgAeupk0gfV3+0J8lMAkmS+INJsTGcJJAis/+c0a61K8KmmqSx&#10;nxF2ttGYFn6NWWk1Zmcyk6fWxww6Po2F3QYkK/zLrIBx7WMOKfIxlqnZMCQ/k2scEYeEZPoocVTa&#10;cPLcbznGmV3kOVjl5SSJ9bKIzuybGM5ZHXoR+bc2jt3OUcemb/bD8akP2L9CPg+n6rlk5kt1bOs6&#10;cDjKYZWf1gLJ+66+6fpeHeBSrO/f9AJtKBT1OEuj1y7+X2D9qMAjV585gTCJqmGmaqnePa8foQA+&#10;TKJbt/B3YJjUCBRcLcn+HKiKfvqsmY6/MK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qTTy4dgA&#10;AAAMAQAADwAAAAAAAAABACAAAAAiAAAAZHJzL2Rvd25yZXYueG1sUEsBAhQAFAAAAAgAh07iQOIX&#10;r1gDAwAACgkAAA4AAAAAAAAAAQAgAAAAJwEAAGRycy9lMm9Eb2MueG1sUEsFBgAAAAAGAAYAWQEA&#10;AJwGAAAAAA==&#10;" path="m9921,0l0,0,0,1418,2,1494,8,1569,18,1643,32,1715,50,1787,71,1856,96,1924,124,1991,156,2056,191,2118,228,2179,269,2238,313,2294,359,2348,409,2400,460,2449,514,2496,571,2539,629,2580,690,2618,753,2653,818,2684,884,2713,952,2738,1022,2759,1093,2776,1166,2790,1240,2801,1315,2807,1391,2809,9921,2809,9921,0xe">
                <v:path o:connecttype="segments"/>
                <v:fill on="t" focussize="0,0"/>
                <v:stroke on="f"/>
                <v:imagedata o:title=""/>
                <o:lock v:ext="edit" aspectratio="f"/>
              </v:shape>
            </w:pict>
          </mc:Fallback>
        </mc:AlternateContent>
      </w:r>
      <w:r>
        <w:rPr>
          <w:b/>
          <w:bCs/>
          <w:color w:val="FFFFFF"/>
          <w:sz w:val="56"/>
          <w:szCs w:val="16"/>
          <w:lang w:val="ru-RU"/>
        </w:rPr>
        <w:t>Руководство пользователя</w:t>
      </w:r>
    </w:p>
    <w:p>
      <w:pPr>
        <w:spacing w:before="19"/>
        <w:ind w:left="2552" w:right="-20"/>
        <w:rPr>
          <w:b/>
          <w:bCs/>
          <w:color w:val="FFFFFF"/>
          <w:sz w:val="40"/>
          <w:szCs w:val="16"/>
          <w:lang w:val="ru-RU"/>
        </w:rPr>
      </w:pPr>
    </w:p>
    <w:p>
      <w:pPr>
        <w:spacing w:before="19"/>
        <w:ind w:left="2552" w:right="-20"/>
        <w:jc w:val="both"/>
        <w:rPr>
          <w:b/>
          <w:sz w:val="40"/>
          <w:szCs w:val="16"/>
          <w:lang w:val="ru-RU"/>
        </w:rPr>
      </w:pPr>
      <w:r>
        <w:rPr>
          <w:b/>
          <w:bCs/>
          <w:color w:val="FFFFFF"/>
          <w:sz w:val="40"/>
          <w:szCs w:val="16"/>
          <w:lang w:val="ru-RU"/>
        </w:rPr>
        <w:t>Полностью автоматический ветеринарный биохимический анализатор</w:t>
      </w:r>
    </w:p>
    <w:p>
      <w:pPr>
        <w:pStyle w:val="12"/>
        <w:ind w:right="-20"/>
        <w:rPr>
          <w:b/>
          <w:sz w:val="20"/>
          <w:lang w:val="ru-RU"/>
        </w:rPr>
      </w:pPr>
    </w:p>
    <w:p>
      <w:pPr>
        <w:pStyle w:val="12"/>
        <w:ind w:right="-20"/>
        <w:rPr>
          <w:b/>
          <w:sz w:val="20"/>
          <w:lang w:val="ru-RU"/>
        </w:rPr>
      </w:pPr>
    </w:p>
    <w:p>
      <w:pPr>
        <w:pStyle w:val="12"/>
        <w:ind w:right="-20"/>
        <w:rPr>
          <w:b/>
          <w:sz w:val="20"/>
          <w:lang w:val="ru-RU"/>
        </w:rPr>
      </w:pPr>
    </w:p>
    <w:p>
      <w:pPr>
        <w:pStyle w:val="12"/>
        <w:ind w:right="-20"/>
        <w:rPr>
          <w:b/>
          <w:sz w:val="20"/>
          <w:lang w:val="ru-RU"/>
        </w:rPr>
      </w:pPr>
    </w:p>
    <w:p>
      <w:pPr>
        <w:pStyle w:val="12"/>
        <w:ind w:right="-20"/>
        <w:rPr>
          <w:b/>
          <w:sz w:val="20"/>
          <w:lang w:val="ru-RU"/>
        </w:rPr>
      </w:pPr>
    </w:p>
    <w:p>
      <w:pPr>
        <w:pStyle w:val="12"/>
        <w:ind w:right="-20"/>
        <w:rPr>
          <w:b/>
          <w:sz w:val="20"/>
          <w:lang w:val="ru-RU"/>
        </w:rPr>
      </w:pPr>
    </w:p>
    <w:p>
      <w:pPr>
        <w:pStyle w:val="12"/>
        <w:spacing w:before="10"/>
        <w:ind w:right="-20"/>
        <w:rPr>
          <w:b/>
          <w:sz w:val="29"/>
          <w:lang w:val="ru-RU"/>
        </w:rPr>
      </w:pPr>
    </w:p>
    <w:p>
      <w:pPr>
        <w:pStyle w:val="12"/>
        <w:spacing w:before="116"/>
        <w:ind w:left="3762" w:right="-20" w:hanging="3904"/>
        <w:jc w:val="center"/>
        <w:rPr>
          <w:lang w:val="ru-RU"/>
        </w:rPr>
        <w:sectPr>
          <w:footerReference r:id="rId7" w:type="first"/>
          <w:headerReference r:id="rId5" w:type="default"/>
          <w:footerReference r:id="rId6" w:type="default"/>
          <w:type w:val="continuous"/>
          <w:pgSz w:w="11910" w:h="16160"/>
          <w:pgMar w:top="720" w:right="720" w:bottom="720" w:left="720" w:header="720" w:footer="1247" w:gutter="0"/>
          <w:cols w:space="720" w:num="1"/>
          <w:titlePg/>
          <w:docGrid w:linePitch="299" w:charSpace="0"/>
        </w:sectPr>
      </w:pPr>
    </w:p>
    <w:sdt>
      <w:sdtPr>
        <w:rPr>
          <w:rFonts w:ascii="Arial" w:hAnsi="Arial" w:eastAsia="Arial" w:cs="Arial"/>
          <w:color w:val="auto"/>
          <w:sz w:val="22"/>
          <w:szCs w:val="22"/>
          <w:lang w:val="en-US" w:eastAsia="en-US" w:bidi="en-US"/>
        </w:rPr>
        <w:id w:val="-27104911"/>
      </w:sdtPr>
      <w:sdtEndPr>
        <w:rPr>
          <w:rFonts w:ascii="Arial" w:hAnsi="Arial" w:eastAsia="Arial" w:cs="Arial"/>
          <w:b/>
          <w:bCs/>
          <w:color w:val="auto"/>
          <w:sz w:val="22"/>
          <w:szCs w:val="22"/>
          <w:lang w:val="en-US" w:eastAsia="en-US" w:bidi="en-US"/>
        </w:rPr>
      </w:sdtEndPr>
      <w:sdtContent>
        <w:p>
          <w:pPr>
            <w:pStyle w:val="23"/>
            <w:spacing w:line="240" w:lineRule="auto"/>
            <w:ind w:right="-20"/>
          </w:pPr>
          <w:bookmarkStart w:id="1" w:name="页_2"/>
          <w:bookmarkEnd w:id="1"/>
          <w:bookmarkStart w:id="2" w:name="页_4"/>
          <w:bookmarkEnd w:id="2"/>
          <w:r>
            <w:t>Оглавление</w:t>
          </w:r>
        </w:p>
        <w:p>
          <w:pPr>
            <w:pStyle w:val="13"/>
            <w:tabs>
              <w:tab w:val="right" w:leader="dot" w:pos="10460"/>
            </w:tabs>
            <w:rPr>
              <w:rFonts w:asciiTheme="minorHAnsi" w:hAnsiTheme="minorHAnsi" w:eastAsiaTheme="minorEastAsia" w:cstheme="minorBidi"/>
              <w:lang w:val="ru-RU" w:eastAsia="ru-RU" w:bidi="ar-SA"/>
            </w:rPr>
          </w:pPr>
          <w:r>
            <w:fldChar w:fldCharType="begin"/>
          </w:r>
          <w:r>
            <w:instrText xml:space="preserve"> TOC \o "1-3" \h \z \u </w:instrText>
          </w:r>
          <w:r>
            <w:fldChar w:fldCharType="separate"/>
          </w:r>
          <w:r>
            <w:fldChar w:fldCharType="begin"/>
          </w:r>
          <w:r>
            <w:instrText xml:space="preserve"> HYPERLINK \l "_Toc28598375" </w:instrText>
          </w:r>
          <w:r>
            <w:fldChar w:fldCharType="separate"/>
          </w:r>
          <w:r>
            <w:rPr>
              <w:rStyle w:val="9"/>
            </w:rPr>
            <w:t>Просьба ознакомиться с руководством</w:t>
          </w:r>
          <w:r>
            <w:tab/>
          </w:r>
          <w:r>
            <w:fldChar w:fldCharType="begin"/>
          </w:r>
          <w:r>
            <w:instrText xml:space="preserve"> PAGEREF _Toc28598375 \h </w:instrText>
          </w:r>
          <w:r>
            <w:fldChar w:fldCharType="separate"/>
          </w:r>
          <w:r>
            <w:t>4</w:t>
          </w:r>
          <w:r>
            <w:fldChar w:fldCharType="end"/>
          </w:r>
          <w:r>
            <w:fldChar w:fldCharType="end"/>
          </w:r>
        </w:p>
        <w:p>
          <w:pPr>
            <w:pStyle w:val="13"/>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"_Toc28598376" </w:instrText>
          </w:r>
          <w:r>
            <w:fldChar w:fldCharType="separate"/>
          </w:r>
          <w:r>
            <w:rPr>
              <w:rStyle w:val="9"/>
            </w:rPr>
            <w:t>Раздел 1</w:t>
          </w:r>
          <w:r>
            <w:rPr>
              <w:rFonts w:asciiTheme="minorHAnsi" w:hAnsiTheme="minorHAnsi" w:eastAsiaTheme="minorEastAsia" w:cstheme="minorBidi"/>
              <w:lang w:val="ru-RU" w:eastAsia="ru-RU" w:bidi="ar-SA"/>
            </w:rPr>
            <w:tab/>
          </w:r>
          <w:r>
            <w:rPr>
              <w:rStyle w:val="9"/>
            </w:rPr>
            <w:t>Введение</w:t>
          </w:r>
          <w:r>
            <w:tab/>
          </w:r>
          <w:r>
            <w:fldChar w:fldCharType="begin"/>
          </w:r>
          <w:r>
            <w:instrText xml:space="preserve"> PAGEREF _Toc28598376 \h </w:instrText>
          </w:r>
          <w:r>
            <w:fldChar w:fldCharType="separate"/>
          </w:r>
          <w:r>
            <w:t>8</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"_Toc28598377" </w:instrText>
          </w:r>
          <w:r>
            <w:fldChar w:fldCharType="separate"/>
          </w:r>
          <w:r>
            <w:rPr>
              <w:rStyle w:val="9"/>
            </w:rPr>
            <w:t>1.1</w:t>
          </w:r>
          <w:r>
            <w:rPr>
              <w:rFonts w:asciiTheme="minorHAnsi" w:hAnsiTheme="minorHAnsi" w:eastAsiaTheme="minorEastAsia" w:cstheme="minorBidi"/>
              <w:lang w:val="ru-RU" w:eastAsia="ru-RU" w:bidi="ar-SA"/>
            </w:rPr>
            <w:tab/>
          </w:r>
          <w:r>
            <w:rPr>
              <w:rStyle w:val="9"/>
            </w:rPr>
            <w:t>Обзор анализатора</w:t>
          </w:r>
          <w:r>
            <w:tab/>
          </w:r>
          <w:r>
            <w:fldChar w:fldCharType="begin"/>
          </w:r>
          <w:r>
            <w:instrText xml:space="preserve"> PAGEREF _Toc28598377 \h </w:instrText>
          </w:r>
          <w:r>
            <w:fldChar w:fldCharType="separate"/>
          </w:r>
          <w:r>
            <w:t>8</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"_Toc28598378" </w:instrText>
          </w:r>
          <w:r>
            <w:fldChar w:fldCharType="separate"/>
          </w:r>
          <w:r>
            <w:rPr>
              <w:rStyle w:val="9"/>
            </w:rPr>
            <w:t>1.2</w:t>
          </w:r>
          <w:r>
            <w:rPr>
              <w:rFonts w:asciiTheme="minorHAnsi" w:hAnsiTheme="minorHAnsi" w:eastAsiaTheme="minorEastAsia" w:cstheme="minorBidi"/>
              <w:lang w:val="ru-RU" w:eastAsia="ru-RU" w:bidi="ar-SA"/>
            </w:rPr>
            <w:tab/>
          </w:r>
          <w:r>
            <w:rPr>
              <w:rStyle w:val="9"/>
            </w:rPr>
            <w:t>Краткое введение</w:t>
          </w:r>
          <w:r>
            <w:tab/>
          </w:r>
          <w:r>
            <w:fldChar w:fldCharType="begin"/>
          </w:r>
          <w:r>
            <w:instrText xml:space="preserve"> PAGEREF _Toc28598378 \h </w:instrText>
          </w:r>
          <w:r>
            <w:fldChar w:fldCharType="separate"/>
          </w:r>
          <w:r>
            <w:t>8</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"_Toc28598379" </w:instrText>
          </w:r>
          <w:r>
            <w:fldChar w:fldCharType="separate"/>
          </w:r>
          <w:r>
            <w:rPr>
              <w:rStyle w:val="9"/>
            </w:rPr>
            <w:t>1.3</w:t>
          </w:r>
          <w:r>
            <w:rPr>
              <w:rFonts w:asciiTheme="minorHAnsi" w:hAnsiTheme="minorHAnsi" w:eastAsiaTheme="minorEastAsia" w:cstheme="minorBidi"/>
              <w:lang w:val="ru-RU" w:eastAsia="ru-RU" w:bidi="ar-SA"/>
            </w:rPr>
            <w:tab/>
          </w:r>
          <w:r>
            <w:rPr>
              <w:rStyle w:val="9"/>
            </w:rPr>
            <w:t>Принцип работы</w:t>
          </w:r>
          <w:r>
            <w:tab/>
          </w:r>
          <w:r>
            <w:fldChar w:fldCharType="begin"/>
          </w:r>
          <w:r>
            <w:instrText xml:space="preserve"> PAGEREF _Toc28598379 \h </w:instrText>
          </w:r>
          <w:r>
            <w:fldChar w:fldCharType="separate"/>
          </w:r>
          <w:r>
            <w:t>9</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"_Toc28598380" </w:instrText>
          </w:r>
          <w:r>
            <w:fldChar w:fldCharType="separate"/>
          </w:r>
          <w:r>
            <w:rPr>
              <w:rStyle w:val="9"/>
            </w:rPr>
            <w:t>1.4</w:t>
          </w:r>
          <w:r>
            <w:rPr>
              <w:rFonts w:asciiTheme="minorHAnsi" w:hAnsiTheme="minorHAnsi" w:eastAsiaTheme="minorEastAsia" w:cstheme="minorBidi"/>
              <w:lang w:val="ru-RU" w:eastAsia="ru-RU" w:bidi="ar-SA"/>
            </w:rPr>
            <w:tab/>
          </w:r>
          <w:r>
            <w:rPr>
              <w:rStyle w:val="9"/>
            </w:rPr>
            <w:t>Узлы и агрегаты</w:t>
          </w:r>
          <w:r>
            <w:tab/>
          </w:r>
          <w:r>
            <w:fldChar w:fldCharType="begin"/>
          </w:r>
          <w:r>
            <w:instrText xml:space="preserve"> PAGEREF _Toc28598380 \h </w:instrText>
          </w:r>
          <w:r>
            <w:fldChar w:fldCharType="separate"/>
          </w:r>
          <w:r>
            <w:t>9</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"_Toc28598381" </w:instrText>
          </w:r>
          <w:r>
            <w:fldChar w:fldCharType="separate"/>
          </w:r>
          <w:r>
            <w:rPr>
              <w:rStyle w:val="9"/>
            </w:rPr>
            <w:t>1.5</w:t>
          </w:r>
          <w:r>
            <w:rPr>
              <w:rFonts w:asciiTheme="minorHAnsi" w:hAnsiTheme="minorHAnsi" w:eastAsiaTheme="minorEastAsia" w:cstheme="minorBidi"/>
              <w:lang w:val="ru-RU" w:eastAsia="ru-RU" w:bidi="ar-SA"/>
            </w:rPr>
            <w:tab/>
          </w:r>
          <w:r>
            <w:rPr>
              <w:rStyle w:val="9"/>
            </w:rPr>
            <w:t>Функции</w:t>
          </w:r>
          <w:r>
            <w:tab/>
          </w:r>
          <w:r>
            <w:fldChar w:fldCharType="begin"/>
          </w:r>
          <w:r>
            <w:instrText xml:space="preserve"> PAGEREF _Toc28598381 \h </w:instrText>
          </w:r>
          <w:r>
            <w:fldChar w:fldCharType="separate"/>
          </w:r>
          <w:r>
            <w:t>10</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"_Toc28598382" </w:instrText>
          </w:r>
          <w:r>
            <w:fldChar w:fldCharType="separate"/>
          </w:r>
          <w:r>
            <w:rPr>
              <w:rStyle w:val="9"/>
            </w:rPr>
            <w:t>1.6</w:t>
          </w:r>
          <w:r>
            <w:rPr>
              <w:rFonts w:asciiTheme="minorHAnsi" w:hAnsiTheme="minorHAnsi" w:eastAsiaTheme="minorEastAsia" w:cstheme="minorBidi"/>
              <w:lang w:val="ru-RU" w:eastAsia="ru-RU" w:bidi="ar-SA"/>
            </w:rPr>
            <w:tab/>
          </w:r>
          <w:r>
            <w:rPr>
              <w:rStyle w:val="9"/>
            </w:rPr>
            <w:t>Область применения</w:t>
          </w:r>
          <w:r>
            <w:tab/>
          </w:r>
          <w:r>
            <w:fldChar w:fldCharType="begin"/>
          </w:r>
          <w:r>
            <w:instrText xml:space="preserve"> PAGEREF _Toc28598382 \h </w:instrText>
          </w:r>
          <w:r>
            <w:fldChar w:fldCharType="separate"/>
          </w:r>
          <w:r>
            <w:t>10</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"_Toc28598383" </w:instrText>
          </w:r>
          <w:r>
            <w:fldChar w:fldCharType="separate"/>
          </w:r>
          <w:r>
            <w:rPr>
              <w:rStyle w:val="9"/>
            </w:rPr>
            <w:t>1.7</w:t>
          </w:r>
          <w:r>
            <w:rPr>
              <w:rFonts w:asciiTheme="minorHAnsi" w:hAnsiTheme="minorHAnsi" w:eastAsiaTheme="minorEastAsia" w:cstheme="minorBidi"/>
              <w:lang w:val="ru-RU" w:eastAsia="ru-RU" w:bidi="ar-SA"/>
            </w:rPr>
            <w:tab/>
          </w:r>
          <w:r>
            <w:rPr>
              <w:rStyle w:val="9"/>
            </w:rPr>
            <w:t>Спецификации</w:t>
          </w:r>
          <w:r>
            <w:tab/>
          </w:r>
          <w:r>
            <w:fldChar w:fldCharType="begin"/>
          </w:r>
          <w:r>
            <w:instrText xml:space="preserve"> PAGEREF _Toc28598383 \h </w:instrText>
          </w:r>
          <w:r>
            <w:fldChar w:fldCharType="separate"/>
          </w:r>
          <w:r>
            <w:t>11</w:t>
          </w:r>
          <w:r>
            <w:fldChar w:fldCharType="end"/>
          </w:r>
          <w:r>
            <w:fldChar w:fldCharType="end"/>
          </w:r>
        </w:p>
        <w:p>
          <w:pPr>
            <w:pStyle w:val="13"/>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"_Toc28598384" </w:instrText>
          </w:r>
          <w:r>
            <w:fldChar w:fldCharType="separate"/>
          </w:r>
          <w:r>
            <w:rPr>
              <w:rStyle w:val="9"/>
            </w:rPr>
            <w:t>Раздел 2</w:t>
          </w:r>
          <w:r>
            <w:rPr>
              <w:rFonts w:asciiTheme="minorHAnsi" w:hAnsiTheme="minorHAnsi" w:eastAsiaTheme="minorEastAsia" w:cstheme="minorBidi"/>
              <w:lang w:val="ru-RU" w:eastAsia="ru-RU" w:bidi="ar-SA"/>
            </w:rPr>
            <w:tab/>
          </w:r>
          <w:r>
            <w:rPr>
              <w:rStyle w:val="9"/>
            </w:rPr>
            <w:t>Установка анализатора</w:t>
          </w:r>
          <w:r>
            <w:tab/>
          </w:r>
          <w:r>
            <w:fldChar w:fldCharType="begin"/>
          </w:r>
          <w:r>
            <w:instrText xml:space="preserve"> PAGEREF _Toc28598384 \h </w:instrText>
          </w:r>
          <w:r>
            <w:fldChar w:fldCharType="separate"/>
          </w:r>
          <w:r>
            <w:t>12</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"_Toc28598385" </w:instrText>
          </w:r>
          <w:r>
            <w:fldChar w:fldCharType="separate"/>
          </w:r>
          <w:r>
            <w:rPr>
              <w:rStyle w:val="9"/>
            </w:rPr>
            <w:t>2.1</w:t>
          </w:r>
          <w:r>
            <w:rPr>
              <w:rFonts w:asciiTheme="minorHAnsi" w:hAnsiTheme="minorHAnsi" w:eastAsiaTheme="minorEastAsia" w:cstheme="minorBidi"/>
              <w:lang w:val="ru-RU" w:eastAsia="ru-RU" w:bidi="ar-SA"/>
            </w:rPr>
            <w:tab/>
          </w:r>
          <w:r>
            <w:rPr>
              <w:rStyle w:val="9"/>
            </w:rPr>
            <w:t>Распаковка</w:t>
          </w:r>
          <w:r>
            <w:tab/>
          </w:r>
          <w:r>
            <w:fldChar w:fldCharType="begin"/>
          </w:r>
          <w:r>
            <w:instrText xml:space="preserve"> PAGEREF _Toc28598385 \h </w:instrText>
          </w:r>
          <w:r>
            <w:fldChar w:fldCharType="separate"/>
          </w:r>
          <w:r>
            <w:t>12</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"_Toc28598386" </w:instrText>
          </w:r>
          <w:r>
            <w:fldChar w:fldCharType="separate"/>
          </w:r>
          <w:r>
            <w:rPr>
              <w:rStyle w:val="9"/>
            </w:rPr>
            <w:t>2.2</w:t>
          </w:r>
          <w:r>
            <w:rPr>
              <w:rFonts w:asciiTheme="minorHAnsi" w:hAnsiTheme="minorHAnsi" w:eastAsiaTheme="minorEastAsia" w:cstheme="minorBidi"/>
              <w:lang w:val="ru-RU" w:eastAsia="ru-RU" w:bidi="ar-SA"/>
            </w:rPr>
            <w:tab/>
          </w:r>
          <w:r>
            <w:rPr>
              <w:rStyle w:val="9"/>
            </w:rPr>
            <w:t>Процедура установки</w:t>
          </w:r>
          <w:r>
            <w:tab/>
          </w:r>
          <w:r>
            <w:fldChar w:fldCharType="begin"/>
          </w:r>
          <w:r>
            <w:instrText xml:space="preserve"> PAGEREF _Toc28598386 \h </w:instrText>
          </w:r>
          <w:r>
            <w:fldChar w:fldCharType="separate"/>
          </w:r>
          <w:r>
            <w:t>12</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"_Toc28598387" </w:instrText>
          </w:r>
          <w:r>
            <w:fldChar w:fldCharType="separate"/>
          </w:r>
          <w:r>
            <w:rPr>
              <w:rStyle w:val="9"/>
            </w:rPr>
            <w:t>2.2.1</w:t>
          </w:r>
          <w:r>
            <w:rPr>
              <w:rFonts w:asciiTheme="minorHAnsi" w:hAnsiTheme="minorHAnsi" w:eastAsiaTheme="minorEastAsia" w:cstheme="minorBidi"/>
              <w:lang w:val="ru-RU" w:eastAsia="ru-RU" w:bidi="ar-SA"/>
            </w:rPr>
            <w:tab/>
          </w:r>
          <w:r>
            <w:rPr>
              <w:rStyle w:val="9"/>
            </w:rPr>
            <w:t>Установка анализатора</w:t>
          </w:r>
          <w:r>
            <w:tab/>
          </w:r>
          <w:r>
            <w:fldChar w:fldCharType="begin"/>
          </w:r>
          <w:r>
            <w:instrText xml:space="preserve"> PAGEREF _Toc28598387 \h </w:instrText>
          </w:r>
          <w:r>
            <w:fldChar w:fldCharType="separate"/>
          </w:r>
          <w:r>
            <w:t>12</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"_Toc28598388" </w:instrText>
          </w:r>
          <w:r>
            <w:fldChar w:fldCharType="separate"/>
          </w:r>
          <w:r>
            <w:rPr>
              <w:rStyle w:val="9"/>
            </w:rPr>
            <w:t>2.2.2</w:t>
          </w:r>
          <w:r>
            <w:rPr>
              <w:rFonts w:asciiTheme="minorHAnsi" w:hAnsiTheme="minorHAnsi" w:eastAsiaTheme="minorEastAsia" w:cstheme="minorBidi"/>
              <w:lang w:val="ru-RU" w:eastAsia="ru-RU" w:bidi="ar-SA"/>
            </w:rPr>
            <w:tab/>
          </w:r>
          <w:r>
            <w:rPr>
              <w:rStyle w:val="9"/>
            </w:rPr>
            <w:t>Установка бумаги для печати</w:t>
          </w:r>
          <w:r>
            <w:tab/>
          </w:r>
          <w:r>
            <w:fldChar w:fldCharType="begin"/>
          </w:r>
          <w:r>
            <w:instrText xml:space="preserve"> PAGEREF _Toc28598388 \h </w:instrText>
          </w:r>
          <w:r>
            <w:fldChar w:fldCharType="separate"/>
          </w:r>
          <w:r>
            <w:t>13</w:t>
          </w:r>
          <w:r>
            <w:fldChar w:fldCharType="end"/>
          </w:r>
          <w:r>
            <w:fldChar w:fldCharType="end"/>
          </w:r>
        </w:p>
        <w:p>
          <w:pPr>
            <w:pStyle w:val="13"/>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"_Toc28598389" </w:instrText>
          </w:r>
          <w:r>
            <w:fldChar w:fldCharType="separate"/>
          </w:r>
          <w:r>
            <w:rPr>
              <w:rStyle w:val="9"/>
            </w:rPr>
            <w:t>Раздел 3</w:t>
          </w:r>
          <w:r>
            <w:rPr>
              <w:rFonts w:asciiTheme="minorHAnsi" w:hAnsiTheme="minorHAnsi" w:eastAsiaTheme="minorEastAsia" w:cstheme="minorBidi"/>
              <w:lang w:val="ru-RU" w:eastAsia="ru-RU" w:bidi="ar-SA"/>
            </w:rPr>
            <w:tab/>
          </w:r>
          <w:r>
            <w:rPr>
              <w:rStyle w:val="9"/>
            </w:rPr>
            <w:t>Включение и выключение анализатора</w:t>
          </w:r>
          <w:r>
            <w:tab/>
          </w:r>
          <w:r>
            <w:fldChar w:fldCharType="begin"/>
          </w:r>
          <w:r>
            <w:instrText xml:space="preserve"> PAGEREF _Toc28598389 \h </w:instrText>
          </w:r>
          <w:r>
            <w:fldChar w:fldCharType="separate"/>
          </w:r>
          <w:r>
            <w:t>14</w:t>
          </w:r>
          <w:r>
            <w:fldChar w:fldCharType="end"/>
          </w:r>
          <w:r>
            <w:fldChar w:fldCharType="end"/>
          </w:r>
        </w:p>
        <w:p>
          <w:pPr>
            <w:pStyle w:val="13"/>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"_Toc28598390" </w:instrText>
          </w:r>
          <w:r>
            <w:fldChar w:fldCharType="separate"/>
          </w:r>
          <w:r>
            <w:rPr>
              <w:rStyle w:val="9"/>
            </w:rPr>
            <w:t>Раздел 4</w:t>
          </w:r>
          <w:r>
            <w:rPr>
              <w:rFonts w:asciiTheme="minorHAnsi" w:hAnsiTheme="minorHAnsi" w:eastAsiaTheme="minorEastAsia" w:cstheme="minorBidi"/>
              <w:lang w:val="ru-RU" w:eastAsia="ru-RU" w:bidi="ar-SA"/>
            </w:rPr>
            <w:tab/>
          </w:r>
          <w:r>
            <w:rPr>
              <w:rStyle w:val="9"/>
            </w:rPr>
            <w:t>Работа</w:t>
          </w:r>
          <w:r>
            <w:tab/>
          </w:r>
          <w:r>
            <w:fldChar w:fldCharType="begin"/>
          </w:r>
          <w:r>
            <w:instrText xml:space="preserve"> PAGEREF _Toc28598390 \h </w:instrText>
          </w:r>
          <w:r>
            <w:fldChar w:fldCharType="separate"/>
          </w:r>
          <w:r>
            <w:t>15</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"_Toc28598391" </w:instrText>
          </w:r>
          <w:r>
            <w:fldChar w:fldCharType="separate"/>
          </w:r>
          <w:r>
            <w:rPr>
              <w:rStyle w:val="9"/>
            </w:rPr>
            <w:t>4.1</w:t>
          </w:r>
          <w:r>
            <w:rPr>
              <w:rFonts w:asciiTheme="minorHAnsi" w:hAnsiTheme="minorHAnsi" w:eastAsiaTheme="minorEastAsia" w:cstheme="minorBidi"/>
              <w:lang w:val="ru-RU" w:eastAsia="ru-RU" w:bidi="ar-SA"/>
            </w:rPr>
            <w:tab/>
          </w:r>
          <w:r>
            <w:rPr>
              <w:rStyle w:val="9"/>
            </w:rPr>
            <w:t>Часто используемые кнопки</w:t>
          </w:r>
          <w:r>
            <w:tab/>
          </w:r>
          <w:r>
            <w:fldChar w:fldCharType="begin"/>
          </w:r>
          <w:r>
            <w:instrText xml:space="preserve"> PAGEREF _Toc28598391 \h </w:instrText>
          </w:r>
          <w:r>
            <w:fldChar w:fldCharType="separate"/>
          </w:r>
          <w:r>
            <w:t>15</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"_Toc28598392" </w:instrText>
          </w:r>
          <w:r>
            <w:fldChar w:fldCharType="separate"/>
          </w:r>
          <w:r>
            <w:rPr>
              <w:rStyle w:val="9"/>
            </w:rPr>
            <w:t>4.1.1</w:t>
          </w:r>
          <w:r>
            <w:rPr>
              <w:rFonts w:asciiTheme="minorHAnsi" w:hAnsiTheme="minorHAnsi" w:eastAsiaTheme="minorEastAsia" w:cstheme="minorBidi"/>
              <w:lang w:val="ru-RU" w:eastAsia="ru-RU" w:bidi="ar-SA"/>
            </w:rPr>
            <w:tab/>
          </w:r>
          <w:r>
            <w:rPr>
              <w:rStyle w:val="9"/>
            </w:rPr>
            <w:t>Настройки</w:t>
          </w:r>
          <w:r>
            <w:tab/>
          </w:r>
          <w:r>
            <w:fldChar w:fldCharType="begin"/>
          </w:r>
          <w:r>
            <w:instrText xml:space="preserve"> PAGEREF _Toc28598392 \h </w:instrText>
          </w:r>
          <w:r>
            <w:fldChar w:fldCharType="separate"/>
          </w:r>
          <w:r>
            <w:t>15</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"_Toc28598393" </w:instrText>
          </w:r>
          <w:r>
            <w:fldChar w:fldCharType="separate"/>
          </w:r>
          <w:r>
            <w:rPr>
              <w:rStyle w:val="9"/>
            </w:rPr>
            <w:t>4.1.2</w:t>
          </w:r>
          <w:r>
            <w:rPr>
              <w:rFonts w:asciiTheme="minorHAnsi" w:hAnsiTheme="minorHAnsi" w:eastAsiaTheme="minorEastAsia" w:cstheme="minorBidi"/>
              <w:lang w:val="ru-RU" w:eastAsia="ru-RU" w:bidi="ar-SA"/>
            </w:rPr>
            <w:tab/>
          </w:r>
          <w:r>
            <w:rPr>
              <w:rStyle w:val="9"/>
            </w:rPr>
            <w:t>Данные об образце</w:t>
          </w:r>
          <w:r>
            <w:tab/>
          </w:r>
          <w:r>
            <w:fldChar w:fldCharType="begin"/>
          </w:r>
          <w:r>
            <w:instrText xml:space="preserve"> PAGEREF _Toc28598393 \h </w:instrText>
          </w:r>
          <w:r>
            <w:fldChar w:fldCharType="separate"/>
          </w:r>
          <w:r>
            <w:t>17</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"_Toc28598394" </w:instrText>
          </w:r>
          <w:r>
            <w:fldChar w:fldCharType="separate"/>
          </w:r>
          <w:r>
            <w:rPr>
              <w:rStyle w:val="9"/>
            </w:rPr>
            <w:t>4.1.3</w:t>
          </w:r>
          <w:r>
            <w:rPr>
              <w:rFonts w:asciiTheme="minorHAnsi" w:hAnsiTheme="minorHAnsi" w:eastAsiaTheme="minorEastAsia" w:cstheme="minorBidi"/>
              <w:lang w:val="ru-RU" w:eastAsia="ru-RU" w:bidi="ar-SA"/>
            </w:rPr>
            <w:tab/>
          </w:r>
          <w:r>
            <w:rPr>
              <w:rStyle w:val="9"/>
            </w:rPr>
            <w:t>Информация о контроле качества</w:t>
          </w:r>
          <w:r>
            <w:tab/>
          </w:r>
          <w:r>
            <w:fldChar w:fldCharType="begin"/>
          </w:r>
          <w:r>
            <w:instrText xml:space="preserve"> PAGEREF _Toc28598394 \h </w:instrText>
          </w:r>
          <w:r>
            <w:fldChar w:fldCharType="separate"/>
          </w:r>
          <w:r>
            <w:t>18</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"_Toc28598395" </w:instrText>
          </w:r>
          <w:r>
            <w:fldChar w:fldCharType="separate"/>
          </w:r>
          <w:r>
            <w:rPr>
              <w:rStyle w:val="9"/>
            </w:rPr>
            <w:t>4.1.4</w:t>
          </w:r>
          <w:r>
            <w:rPr>
              <w:rFonts w:asciiTheme="minorHAnsi" w:hAnsiTheme="minorHAnsi" w:eastAsiaTheme="minorEastAsia" w:cstheme="minorBidi"/>
              <w:lang w:val="ru-RU" w:eastAsia="ru-RU" w:bidi="ar-SA"/>
            </w:rPr>
            <w:tab/>
          </w:r>
          <w:r>
            <w:rPr>
              <w:rStyle w:val="9"/>
            </w:rPr>
            <w:t>Начать анализ</w:t>
          </w:r>
          <w:r>
            <w:tab/>
          </w:r>
          <w:r>
            <w:fldChar w:fldCharType="begin"/>
          </w:r>
          <w:r>
            <w:instrText xml:space="preserve"> PAGEREF _Toc28598395 \h </w:instrText>
          </w:r>
          <w:r>
            <w:fldChar w:fldCharType="separate"/>
          </w:r>
          <w:r>
            <w:t>19</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"_Toc28598396" </w:instrText>
          </w:r>
          <w:r>
            <w:fldChar w:fldCharType="separate"/>
          </w:r>
          <w:r>
            <w:rPr>
              <w:rStyle w:val="9"/>
            </w:rPr>
            <w:t>4.2</w:t>
          </w:r>
          <w:r>
            <w:rPr>
              <w:rFonts w:asciiTheme="minorHAnsi" w:hAnsiTheme="minorHAnsi" w:eastAsiaTheme="minorEastAsia" w:cstheme="minorBidi"/>
              <w:lang w:val="ru-RU" w:eastAsia="ru-RU" w:bidi="ar-SA"/>
            </w:rPr>
            <w:tab/>
          </w:r>
          <w:r>
            <w:rPr>
              <w:rStyle w:val="9"/>
            </w:rPr>
            <w:t>Экранная клавиатура</w:t>
          </w:r>
          <w:r>
            <w:tab/>
          </w:r>
          <w:r>
            <w:fldChar w:fldCharType="begin"/>
          </w:r>
          <w:r>
            <w:instrText xml:space="preserve"> PAGEREF _Toc28598396 \h </w:instrText>
          </w:r>
          <w:r>
            <w:fldChar w:fldCharType="separate"/>
          </w:r>
          <w:r>
            <w:t>19</w:t>
          </w:r>
          <w:r>
            <w:fldChar w:fldCharType="end"/>
          </w:r>
          <w:r>
            <w:fldChar w:fldCharType="end"/>
          </w:r>
        </w:p>
        <w:p>
          <w:pPr>
            <w:pStyle w:val="13"/>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"_Toc28598397" </w:instrText>
          </w:r>
          <w:r>
            <w:fldChar w:fldCharType="separate"/>
          </w:r>
          <w:r>
            <w:rPr>
              <w:rStyle w:val="9"/>
            </w:rPr>
            <w:t>Раздел 5</w:t>
          </w:r>
          <w:r>
            <w:rPr>
              <w:rFonts w:asciiTheme="minorHAnsi" w:hAnsiTheme="minorHAnsi" w:eastAsiaTheme="minorEastAsia" w:cstheme="minorBidi"/>
              <w:lang w:val="ru-RU" w:eastAsia="ru-RU" w:bidi="ar-SA"/>
            </w:rPr>
            <w:tab/>
          </w:r>
          <w:r>
            <w:rPr>
              <w:rStyle w:val="9"/>
            </w:rPr>
            <w:t>Исследование и результат</w:t>
          </w:r>
          <w:r>
            <w:tab/>
          </w:r>
          <w:r>
            <w:fldChar w:fldCharType="begin"/>
          </w:r>
          <w:r>
            <w:instrText xml:space="preserve"> PAGEREF _Toc28598397 \h </w:instrText>
          </w:r>
          <w:r>
            <w:fldChar w:fldCharType="separate"/>
          </w:r>
          <w:r>
            <w:t>20</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"_Toc28598398" </w:instrText>
          </w:r>
          <w:r>
            <w:fldChar w:fldCharType="separate"/>
          </w:r>
          <w:r>
            <w:rPr>
              <w:rStyle w:val="9"/>
            </w:rPr>
            <w:t>5.1</w:t>
          </w:r>
          <w:r>
            <w:rPr>
              <w:rFonts w:asciiTheme="minorHAnsi" w:hAnsiTheme="minorHAnsi" w:eastAsiaTheme="minorEastAsia" w:cstheme="minorBidi"/>
              <w:lang w:val="ru-RU" w:eastAsia="ru-RU" w:bidi="ar-SA"/>
            </w:rPr>
            <w:tab/>
          </w:r>
          <w:r>
            <w:rPr>
              <w:rStyle w:val="9"/>
            </w:rPr>
            <w:t>Требования к образцам</w:t>
          </w:r>
          <w:r>
            <w:tab/>
          </w:r>
          <w:r>
            <w:fldChar w:fldCharType="begin"/>
          </w:r>
          <w:r>
            <w:instrText xml:space="preserve"> PAGEREF _Toc28598398 \h </w:instrText>
          </w:r>
          <w:r>
            <w:fldChar w:fldCharType="separate"/>
          </w:r>
          <w:r>
            <w:t>20</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"_Toc28598399" </w:instrText>
          </w:r>
          <w:r>
            <w:fldChar w:fldCharType="separate"/>
          </w:r>
          <w:r>
            <w:rPr>
              <w:rStyle w:val="9"/>
            </w:rPr>
            <w:t>5.2</w:t>
          </w:r>
          <w:r>
            <w:rPr>
              <w:rFonts w:asciiTheme="minorHAnsi" w:hAnsiTheme="minorHAnsi" w:eastAsiaTheme="minorEastAsia" w:cstheme="minorBidi"/>
              <w:lang w:val="ru-RU" w:eastAsia="ru-RU" w:bidi="ar-SA"/>
            </w:rPr>
            <w:tab/>
          </w:r>
          <w:r>
            <w:rPr>
              <w:rStyle w:val="9"/>
            </w:rPr>
            <w:t>Подготовка реагент-диска</w:t>
          </w:r>
          <w:r>
            <w:tab/>
          </w:r>
          <w:r>
            <w:fldChar w:fldCharType="begin"/>
          </w:r>
          <w:r>
            <w:instrText xml:space="preserve"> PAGEREF _Toc28598399 \h </w:instrText>
          </w:r>
          <w:r>
            <w:fldChar w:fldCharType="separate"/>
          </w:r>
          <w:r>
            <w:t>21</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"_Toc28598400" </w:instrText>
          </w:r>
          <w:r>
            <w:fldChar w:fldCharType="separate"/>
          </w:r>
          <w:r>
            <w:rPr>
              <w:rStyle w:val="9"/>
            </w:rPr>
            <w:t>5.2.1</w:t>
          </w:r>
          <w:r>
            <w:rPr>
              <w:rFonts w:asciiTheme="minorHAnsi" w:hAnsiTheme="minorHAnsi" w:eastAsiaTheme="minorEastAsia" w:cstheme="minorBidi"/>
              <w:lang w:val="ru-RU" w:eastAsia="ru-RU" w:bidi="ar-SA"/>
            </w:rPr>
            <w:tab/>
          </w:r>
          <w:r>
            <w:rPr>
              <w:rStyle w:val="9"/>
            </w:rPr>
            <w:t>Хранение и подготовка</w:t>
          </w:r>
          <w:r>
            <w:tab/>
          </w:r>
          <w:r>
            <w:fldChar w:fldCharType="begin"/>
          </w:r>
          <w:r>
            <w:instrText xml:space="preserve"> PAGEREF _Toc28598400 \h </w:instrText>
          </w:r>
          <w:r>
            <w:fldChar w:fldCharType="separate"/>
          </w:r>
          <w:r>
            <w:t>21</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"_Toc28598401" </w:instrText>
          </w:r>
          <w:r>
            <w:fldChar w:fldCharType="separate"/>
          </w:r>
          <w:r>
            <w:rPr>
              <w:rStyle w:val="9"/>
            </w:rPr>
            <w:t>5.2.2</w:t>
          </w:r>
          <w:r>
            <w:rPr>
              <w:rFonts w:asciiTheme="minorHAnsi" w:hAnsiTheme="minorHAnsi" w:eastAsiaTheme="minorEastAsia" w:cstheme="minorBidi"/>
              <w:lang w:val="ru-RU" w:eastAsia="ru-RU" w:bidi="ar-SA"/>
            </w:rPr>
            <w:tab/>
          </w:r>
          <w:r>
            <w:rPr>
              <w:rStyle w:val="9"/>
            </w:rPr>
            <w:t>Внесение образца</w:t>
          </w:r>
          <w:r>
            <w:tab/>
          </w:r>
          <w:r>
            <w:fldChar w:fldCharType="begin"/>
          </w:r>
          <w:r>
            <w:instrText xml:space="preserve"> PAGEREF _Toc28598401 \h </w:instrText>
          </w:r>
          <w:r>
            <w:fldChar w:fldCharType="separate"/>
          </w:r>
          <w:r>
            <w:t>21</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"_Toc28598402" </w:instrText>
          </w:r>
          <w:r>
            <w:fldChar w:fldCharType="separate"/>
          </w:r>
          <w:r>
            <w:rPr>
              <w:rStyle w:val="9"/>
            </w:rPr>
            <w:t>5.3</w:t>
          </w:r>
          <w:r>
            <w:rPr>
              <w:rFonts w:asciiTheme="minorHAnsi" w:hAnsiTheme="minorHAnsi" w:eastAsiaTheme="minorEastAsia" w:cstheme="minorBidi"/>
              <w:lang w:val="ru-RU" w:eastAsia="ru-RU" w:bidi="ar-SA"/>
            </w:rPr>
            <w:tab/>
          </w:r>
          <w:r>
            <w:rPr>
              <w:rStyle w:val="9"/>
            </w:rPr>
            <w:t>Исследование образца</w:t>
          </w:r>
          <w:r>
            <w:tab/>
          </w:r>
          <w:r>
            <w:fldChar w:fldCharType="begin"/>
          </w:r>
          <w:r>
            <w:instrText xml:space="preserve"> PAGEREF _Toc28598402 \h </w:instrText>
          </w:r>
          <w:r>
            <w:fldChar w:fldCharType="separate"/>
          </w:r>
          <w:r>
            <w:t>23</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"_Toc28598403" </w:instrText>
          </w:r>
          <w:r>
            <w:fldChar w:fldCharType="separate"/>
          </w:r>
          <w:r>
            <w:rPr>
              <w:rStyle w:val="9"/>
            </w:rPr>
            <w:t>5.4</w:t>
          </w:r>
          <w:r>
            <w:rPr>
              <w:rFonts w:asciiTheme="minorHAnsi" w:hAnsiTheme="minorHAnsi" w:eastAsiaTheme="minorEastAsia" w:cstheme="minorBidi"/>
              <w:lang w:val="ru-RU" w:eastAsia="ru-RU" w:bidi="ar-SA"/>
            </w:rPr>
            <w:tab/>
          </w:r>
          <w:r>
            <w:rPr>
              <w:rStyle w:val="9"/>
            </w:rPr>
            <w:t>Обзор процесса исследования</w:t>
          </w:r>
          <w:r>
            <w:tab/>
          </w:r>
          <w:r>
            <w:fldChar w:fldCharType="begin"/>
          </w:r>
          <w:r>
            <w:instrText xml:space="preserve"> PAGEREF _Toc28598403 \h </w:instrText>
          </w:r>
          <w:r>
            <w:fldChar w:fldCharType="separate"/>
          </w:r>
          <w:r>
            <w:t>26</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"_Toc28598404" </w:instrText>
          </w:r>
          <w:r>
            <w:fldChar w:fldCharType="separate"/>
          </w:r>
          <w:r>
            <w:rPr>
              <w:rStyle w:val="9"/>
            </w:rPr>
            <w:t>5.5</w:t>
          </w:r>
          <w:r>
            <w:rPr>
              <w:rFonts w:asciiTheme="minorHAnsi" w:hAnsiTheme="minorHAnsi" w:eastAsiaTheme="minorEastAsia" w:cstheme="minorBidi"/>
              <w:lang w:val="ru-RU" w:eastAsia="ru-RU" w:bidi="ar-SA"/>
            </w:rPr>
            <w:tab/>
          </w:r>
          <w:r>
            <w:rPr>
              <w:rStyle w:val="9"/>
            </w:rPr>
            <w:t>Калибровка и контроль качества</w:t>
          </w:r>
          <w:r>
            <w:tab/>
          </w:r>
          <w:r>
            <w:fldChar w:fldCharType="begin"/>
          </w:r>
          <w:r>
            <w:instrText xml:space="preserve"> PAGEREF _Toc28598404 \h </w:instrText>
          </w:r>
          <w:r>
            <w:fldChar w:fldCharType="separate"/>
          </w:r>
          <w:r>
            <w:t>27</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"_Toc28598405" </w:instrText>
          </w:r>
          <w:r>
            <w:fldChar w:fldCharType="separate"/>
          </w:r>
          <w:r>
            <w:rPr>
              <w:rStyle w:val="9"/>
            </w:rPr>
            <w:t>5.5.1</w:t>
          </w:r>
          <w:r>
            <w:rPr>
              <w:rFonts w:asciiTheme="minorHAnsi" w:hAnsiTheme="minorHAnsi" w:eastAsiaTheme="minorEastAsia" w:cstheme="minorBidi"/>
              <w:lang w:val="ru-RU" w:eastAsia="ru-RU" w:bidi="ar-SA"/>
            </w:rPr>
            <w:tab/>
          </w:r>
          <w:r>
            <w:rPr>
              <w:rStyle w:val="9"/>
            </w:rPr>
            <w:t>Калибровка</w:t>
          </w:r>
          <w:r>
            <w:tab/>
          </w:r>
          <w:r>
            <w:fldChar w:fldCharType="begin"/>
          </w:r>
          <w:r>
            <w:instrText xml:space="preserve"> PAGEREF _Toc28598405 \h </w:instrText>
          </w:r>
          <w:r>
            <w:fldChar w:fldCharType="separate"/>
          </w:r>
          <w:r>
            <w:t>27</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"_Toc28598406" </w:instrText>
          </w:r>
          <w:r>
            <w:fldChar w:fldCharType="separate"/>
          </w:r>
          <w:r>
            <w:rPr>
              <w:rStyle w:val="9"/>
            </w:rPr>
            <w:t>5.5.2</w:t>
          </w:r>
          <w:r>
            <w:rPr>
              <w:rFonts w:asciiTheme="minorHAnsi" w:hAnsiTheme="minorHAnsi" w:eastAsiaTheme="minorEastAsia" w:cstheme="minorBidi"/>
              <w:lang w:val="ru-RU" w:eastAsia="ru-RU" w:bidi="ar-SA"/>
            </w:rPr>
            <w:tab/>
          </w:r>
          <w:r>
            <w:rPr>
              <w:rStyle w:val="9"/>
            </w:rPr>
            <w:t>Контроль качества</w:t>
          </w:r>
          <w:r>
            <w:tab/>
          </w:r>
          <w:r>
            <w:fldChar w:fldCharType="begin"/>
          </w:r>
          <w:r>
            <w:instrText xml:space="preserve"> PAGEREF _Toc28598406 \h </w:instrText>
          </w:r>
          <w:r>
            <w:fldChar w:fldCharType="separate"/>
          </w:r>
          <w:r>
            <w:t>27</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"_Toc28598407" </w:instrText>
          </w:r>
          <w:r>
            <w:fldChar w:fldCharType="separate"/>
          </w:r>
          <w:r>
            <w:rPr>
              <w:rStyle w:val="9"/>
            </w:rPr>
            <w:t>5.6</w:t>
          </w:r>
          <w:r>
            <w:rPr>
              <w:rFonts w:asciiTheme="minorHAnsi" w:hAnsiTheme="minorHAnsi" w:eastAsiaTheme="minorEastAsia" w:cstheme="minorBidi"/>
              <w:lang w:val="ru-RU" w:eastAsia="ru-RU" w:bidi="ar-SA"/>
            </w:rPr>
            <w:tab/>
          </w:r>
          <w:r>
            <w:rPr>
              <w:rStyle w:val="9"/>
            </w:rPr>
            <w:t>Печать</w:t>
          </w:r>
          <w:r>
            <w:tab/>
          </w:r>
          <w:r>
            <w:fldChar w:fldCharType="begin"/>
          </w:r>
          <w:r>
            <w:instrText xml:space="preserve"> PAGEREF _Toc28598407 \h </w:instrText>
          </w:r>
          <w:r>
            <w:fldChar w:fldCharType="separate"/>
          </w:r>
          <w:r>
            <w:t>29</w:t>
          </w:r>
          <w:r>
            <w:fldChar w:fldCharType="end"/>
          </w:r>
          <w:r>
            <w:fldChar w:fldCharType="end"/>
          </w:r>
        </w:p>
        <w:p>
          <w:pPr>
            <w:pStyle w:val="13"/>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"_Toc28598408" </w:instrText>
          </w:r>
          <w:r>
            <w:fldChar w:fldCharType="separate"/>
          </w:r>
          <w:r>
            <w:rPr>
              <w:rStyle w:val="9"/>
            </w:rPr>
            <w:t>Раздел 6</w:t>
          </w:r>
          <w:r>
            <w:rPr>
              <w:rFonts w:asciiTheme="minorHAnsi" w:hAnsiTheme="minorHAnsi" w:eastAsiaTheme="minorEastAsia" w:cstheme="minorBidi"/>
              <w:lang w:val="ru-RU" w:eastAsia="ru-RU" w:bidi="ar-SA"/>
            </w:rPr>
            <w:tab/>
          </w:r>
          <w:r>
            <w:rPr>
              <w:rStyle w:val="9"/>
            </w:rPr>
            <w:t>Обслуживание</w:t>
          </w:r>
          <w:r>
            <w:tab/>
          </w:r>
          <w:r>
            <w:fldChar w:fldCharType="begin"/>
          </w:r>
          <w:r>
            <w:instrText xml:space="preserve"> PAGEREF _Toc28598408 \h </w:instrText>
          </w:r>
          <w:r>
            <w:fldChar w:fldCharType="separate"/>
          </w:r>
          <w:r>
            <w:t>33</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"_Toc28598409" </w:instrText>
          </w:r>
          <w:r>
            <w:fldChar w:fldCharType="separate"/>
          </w:r>
          <w:r>
            <w:rPr>
              <w:rStyle w:val="9"/>
            </w:rPr>
            <w:t>6.1</w:t>
          </w:r>
          <w:r>
            <w:rPr>
              <w:rFonts w:asciiTheme="minorHAnsi" w:hAnsiTheme="minorHAnsi" w:eastAsiaTheme="minorEastAsia" w:cstheme="minorBidi"/>
              <w:lang w:val="ru-RU" w:eastAsia="ru-RU" w:bidi="ar-SA"/>
            </w:rPr>
            <w:tab/>
          </w:r>
          <w:r>
            <w:rPr>
              <w:rStyle w:val="9"/>
            </w:rPr>
            <w:t>Очистка анализатора</w:t>
          </w:r>
          <w:r>
            <w:tab/>
          </w:r>
          <w:r>
            <w:fldChar w:fldCharType="begin"/>
          </w:r>
          <w:r>
            <w:instrText xml:space="preserve"> PAGEREF _Toc28598409 \h </w:instrText>
          </w:r>
          <w:r>
            <w:fldChar w:fldCharType="separate"/>
          </w:r>
          <w:r>
            <w:t>33</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"_Toc28598410" </w:instrText>
          </w:r>
          <w:r>
            <w:fldChar w:fldCharType="separate"/>
          </w:r>
          <w:r>
            <w:rPr>
              <w:rStyle w:val="9"/>
            </w:rPr>
            <w:t>6.1.1</w:t>
          </w:r>
          <w:r>
            <w:rPr>
              <w:rFonts w:asciiTheme="minorHAnsi" w:hAnsiTheme="minorHAnsi" w:eastAsiaTheme="minorEastAsia" w:cstheme="minorBidi"/>
              <w:lang w:val="ru-RU" w:eastAsia="ru-RU" w:bidi="ar-SA"/>
            </w:rPr>
            <w:tab/>
          </w:r>
          <w:r>
            <w:rPr>
              <w:rStyle w:val="9"/>
            </w:rPr>
            <w:t>Очистка корпуса</w:t>
          </w:r>
          <w:r>
            <w:tab/>
          </w:r>
          <w:r>
            <w:fldChar w:fldCharType="begin"/>
          </w:r>
          <w:r>
            <w:instrText xml:space="preserve"> PAGEREF _Toc28598410 \h </w:instrText>
          </w:r>
          <w:r>
            <w:fldChar w:fldCharType="separate"/>
          </w:r>
          <w:r>
            <w:t>33</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"_Toc28598411" </w:instrText>
          </w:r>
          <w:r>
            <w:fldChar w:fldCharType="separate"/>
          </w:r>
          <w:r>
            <w:rPr>
              <w:rStyle w:val="9"/>
            </w:rPr>
            <w:t>6.1.2</w:t>
          </w:r>
          <w:r>
            <w:rPr>
              <w:rFonts w:asciiTheme="minorHAnsi" w:hAnsiTheme="minorHAnsi" w:eastAsiaTheme="minorEastAsia" w:cstheme="minorBidi"/>
              <w:lang w:val="ru-RU" w:eastAsia="ru-RU" w:bidi="ar-SA"/>
            </w:rPr>
            <w:tab/>
          </w:r>
          <w:r>
            <w:rPr>
              <w:rStyle w:val="9"/>
            </w:rPr>
            <w:t>Очистка экрана</w:t>
          </w:r>
          <w:r>
            <w:tab/>
          </w:r>
          <w:r>
            <w:fldChar w:fldCharType="begin"/>
          </w:r>
          <w:r>
            <w:instrText xml:space="preserve"> PAGEREF _Toc28598411 \h </w:instrText>
          </w:r>
          <w:r>
            <w:fldChar w:fldCharType="separate"/>
          </w:r>
          <w:r>
            <w:t>33</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"_Toc28598412" </w:instrText>
          </w:r>
          <w:r>
            <w:fldChar w:fldCharType="separate"/>
          </w:r>
          <w:r>
            <w:rPr>
              <w:rStyle w:val="9"/>
            </w:rPr>
            <w:t>6.1.3</w:t>
          </w:r>
          <w:r>
            <w:rPr>
              <w:rFonts w:asciiTheme="minorHAnsi" w:hAnsiTheme="minorHAnsi" w:eastAsiaTheme="minorEastAsia" w:cstheme="minorBidi"/>
              <w:lang w:val="ru-RU" w:eastAsia="ru-RU" w:bidi="ar-SA"/>
            </w:rPr>
            <w:tab/>
          </w:r>
          <w:r>
            <w:rPr>
              <w:rStyle w:val="9"/>
            </w:rPr>
            <w:t>Очистка внутренней части отсека для дисков</w:t>
          </w:r>
          <w:r>
            <w:tab/>
          </w:r>
          <w:r>
            <w:fldChar w:fldCharType="begin"/>
          </w:r>
          <w:r>
            <w:instrText xml:space="preserve"> PAGEREF _Toc28598412 \h </w:instrText>
          </w:r>
          <w:r>
            <w:fldChar w:fldCharType="separate"/>
          </w:r>
          <w:r>
            <w:t>33</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"_Toc28598413" </w:instrText>
          </w:r>
          <w:r>
            <w:fldChar w:fldCharType="separate"/>
          </w:r>
          <w:r>
            <w:rPr>
              <w:rStyle w:val="9"/>
            </w:rPr>
            <w:t>6.2</w:t>
          </w:r>
          <w:r>
            <w:rPr>
              <w:rFonts w:asciiTheme="minorHAnsi" w:hAnsiTheme="minorHAnsi" w:eastAsiaTheme="minorEastAsia" w:cstheme="minorBidi"/>
              <w:lang w:val="ru-RU" w:eastAsia="ru-RU" w:bidi="ar-SA"/>
            </w:rPr>
            <w:tab/>
          </w:r>
          <w:r>
            <w:rPr>
              <w:rStyle w:val="9"/>
            </w:rPr>
            <w:t>Обновление программного обеспечения</w:t>
          </w:r>
          <w:r>
            <w:tab/>
          </w:r>
          <w:r>
            <w:fldChar w:fldCharType="begin"/>
          </w:r>
          <w:r>
            <w:instrText xml:space="preserve"> PAGEREF _Toc28598413 \h </w:instrText>
          </w:r>
          <w:r>
            <w:fldChar w:fldCharType="separate"/>
          </w:r>
          <w:r>
            <w:t>36</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"_Toc28598414" </w:instrText>
          </w:r>
          <w:r>
            <w:fldChar w:fldCharType="separate"/>
          </w:r>
          <w:r>
            <w:rPr>
              <w:rStyle w:val="9"/>
            </w:rPr>
            <w:t>6.2.1</w:t>
          </w:r>
          <w:r>
            <w:rPr>
              <w:rFonts w:asciiTheme="minorHAnsi" w:hAnsiTheme="minorHAnsi" w:eastAsiaTheme="minorEastAsia" w:cstheme="minorBidi"/>
              <w:lang w:val="ru-RU" w:eastAsia="ru-RU" w:bidi="ar-SA"/>
            </w:rPr>
            <w:tab/>
          </w:r>
          <w:r>
            <w:rPr>
              <w:rStyle w:val="9"/>
            </w:rPr>
            <w:t>Обновление c помощью USB-флеш-накопителя</w:t>
          </w:r>
          <w:r>
            <w:tab/>
          </w:r>
          <w:r>
            <w:fldChar w:fldCharType="begin"/>
          </w:r>
          <w:r>
            <w:instrText xml:space="preserve"> PAGEREF _Toc28598414 \h </w:instrText>
          </w:r>
          <w:r>
            <w:fldChar w:fldCharType="separate"/>
          </w:r>
          <w:r>
            <w:t>36</w:t>
          </w:r>
          <w:r>
            <w:fldChar w:fldCharType="end"/>
          </w:r>
          <w:r>
            <w:fldChar w:fldCharType="end"/>
          </w:r>
        </w:p>
        <w:p>
          <w:pPr>
            <w:pStyle w:val="14"/>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"_Toc28598415" </w:instrText>
          </w:r>
          <w:r>
            <w:fldChar w:fldCharType="separate"/>
          </w:r>
          <w:r>
            <w:rPr>
              <w:rStyle w:val="9"/>
            </w:rPr>
            <w:t>6.2.2</w:t>
          </w:r>
          <w:r>
            <w:rPr>
              <w:rFonts w:asciiTheme="minorHAnsi" w:hAnsiTheme="minorHAnsi" w:eastAsiaTheme="minorEastAsia" w:cstheme="minorBidi"/>
              <w:lang w:val="ru-RU" w:eastAsia="ru-RU" w:bidi="ar-SA"/>
            </w:rPr>
            <w:tab/>
          </w:r>
          <w:r>
            <w:rPr>
              <w:rStyle w:val="9"/>
            </w:rPr>
            <w:t>Обновление Wi-Fi</w:t>
          </w:r>
          <w:r>
            <w:tab/>
          </w:r>
          <w:r>
            <w:fldChar w:fldCharType="begin"/>
          </w:r>
          <w:r>
            <w:instrText xml:space="preserve"> PAGEREF _Toc28598415 \h </w:instrText>
          </w:r>
          <w:r>
            <w:fldChar w:fldCharType="separate"/>
          </w:r>
          <w:r>
            <w:t>37</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"_Toc28598416" </w:instrText>
          </w:r>
          <w:r>
            <w:fldChar w:fldCharType="separate"/>
          </w:r>
          <w:r>
            <w:rPr>
              <w:rStyle w:val="9"/>
            </w:rPr>
            <w:t>6.3</w:t>
          </w:r>
          <w:r>
            <w:rPr>
              <w:rFonts w:asciiTheme="minorHAnsi" w:hAnsiTheme="minorHAnsi" w:eastAsiaTheme="minorEastAsia" w:cstheme="minorBidi"/>
              <w:lang w:val="ru-RU" w:eastAsia="ru-RU" w:bidi="ar-SA"/>
            </w:rPr>
            <w:tab/>
          </w:r>
          <w:r>
            <w:rPr>
              <w:rStyle w:val="9"/>
            </w:rPr>
            <w:t>Устранение неполадок</w:t>
          </w:r>
          <w:r>
            <w:tab/>
          </w:r>
          <w:r>
            <w:fldChar w:fldCharType="begin"/>
          </w:r>
          <w:r>
            <w:instrText xml:space="preserve"> PAGEREF _Toc28598416 \h </w:instrText>
          </w:r>
          <w:r>
            <w:fldChar w:fldCharType="separate"/>
          </w:r>
          <w:r>
            <w:t>41</w:t>
          </w:r>
          <w:r>
            <w:fldChar w:fldCharType="end"/>
          </w:r>
          <w:r>
            <w:fldChar w:fldCharType="end"/>
          </w:r>
        </w:p>
        <w:p>
          <w:pPr>
            <w:pStyle w:val="15"/>
            <w:tabs>
              <w:tab w:val="left" w:pos="88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"_Toc28598417" </w:instrText>
          </w:r>
          <w:r>
            <w:fldChar w:fldCharType="separate"/>
          </w:r>
          <w:r>
            <w:rPr>
              <w:rStyle w:val="9"/>
            </w:rPr>
            <w:t>6.4</w:t>
          </w:r>
          <w:r>
            <w:rPr>
              <w:rFonts w:asciiTheme="minorHAnsi" w:hAnsiTheme="minorHAnsi" w:eastAsiaTheme="minorEastAsia" w:cstheme="minorBidi"/>
              <w:lang w:val="ru-RU" w:eastAsia="ru-RU" w:bidi="ar-SA"/>
            </w:rPr>
            <w:tab/>
          </w:r>
          <w:r>
            <w:rPr>
              <w:rStyle w:val="9"/>
            </w:rPr>
            <w:t>Расходные материалы</w:t>
          </w:r>
          <w:r>
            <w:tab/>
          </w:r>
          <w:r>
            <w:fldChar w:fldCharType="begin"/>
          </w:r>
          <w:r>
            <w:instrText xml:space="preserve"> PAGEREF _Toc28598417 \h </w:instrText>
          </w:r>
          <w:r>
            <w:fldChar w:fldCharType="separate"/>
          </w:r>
          <w:r>
            <w:t>42</w:t>
          </w:r>
          <w:r>
            <w:fldChar w:fldCharType="end"/>
          </w:r>
          <w:r>
            <w:fldChar w:fldCharType="end"/>
          </w:r>
        </w:p>
        <w:p>
          <w:pPr>
            <w:pStyle w:val="13"/>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"_Toc28598418" </w:instrText>
          </w:r>
          <w:r>
            <w:fldChar w:fldCharType="separate"/>
          </w:r>
          <w:r>
            <w:rPr>
              <w:rStyle w:val="9"/>
            </w:rPr>
            <w:t>Раздел 7</w:t>
          </w:r>
          <w:r>
            <w:rPr>
              <w:rFonts w:asciiTheme="minorHAnsi" w:hAnsiTheme="minorHAnsi" w:eastAsiaTheme="minorEastAsia" w:cstheme="minorBidi"/>
              <w:lang w:val="ru-RU" w:eastAsia="ru-RU" w:bidi="ar-SA"/>
            </w:rPr>
            <w:tab/>
          </w:r>
          <w:r>
            <w:rPr>
              <w:rStyle w:val="9"/>
            </w:rPr>
            <w:t>Упаковка, хранение и транспортировка</w:t>
          </w:r>
          <w:r>
            <w:tab/>
          </w:r>
          <w:r>
            <w:fldChar w:fldCharType="begin"/>
          </w:r>
          <w:r>
            <w:instrText xml:space="preserve"> PAGEREF _Toc28598418 \h </w:instrText>
          </w:r>
          <w:r>
            <w:fldChar w:fldCharType="separate"/>
          </w:r>
          <w:r>
            <w:t>43</w:t>
          </w:r>
          <w:r>
            <w:fldChar w:fldCharType="end"/>
          </w:r>
          <w:r>
            <w:fldChar w:fldCharType="end"/>
          </w:r>
        </w:p>
        <w:p>
          <w:pPr>
            <w:pStyle w:val="13"/>
            <w:tabs>
              <w:tab w:val="left" w:pos="1320"/>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"_Toc28598419" </w:instrText>
          </w:r>
          <w:r>
            <w:fldChar w:fldCharType="separate"/>
          </w:r>
          <w:r>
            <w:rPr>
              <w:rStyle w:val="9"/>
            </w:rPr>
            <w:t>Раздел 8</w:t>
          </w:r>
          <w:r>
            <w:rPr>
              <w:rFonts w:asciiTheme="minorHAnsi" w:hAnsiTheme="minorHAnsi" w:eastAsiaTheme="minorEastAsia" w:cstheme="minorBidi"/>
              <w:lang w:val="ru-RU" w:eastAsia="ru-RU" w:bidi="ar-SA"/>
            </w:rPr>
            <w:tab/>
          </w:r>
          <w:r>
            <w:rPr>
              <w:rStyle w:val="9"/>
            </w:rPr>
            <w:t>Контактная информация</w:t>
          </w:r>
          <w:r>
            <w:tab/>
          </w:r>
          <w:r>
            <w:fldChar w:fldCharType="begin"/>
          </w:r>
          <w:r>
            <w:instrText xml:space="preserve"> PAGEREF _Toc28598419 \h </w:instrText>
          </w:r>
          <w:r>
            <w:fldChar w:fldCharType="separate"/>
          </w:r>
          <w:r>
            <w:t>44</w:t>
          </w:r>
          <w:r>
            <w:fldChar w:fldCharType="end"/>
          </w:r>
          <w:r>
            <w:fldChar w:fldCharType="end"/>
          </w:r>
        </w:p>
        <w:p>
          <w:pPr>
            <w:pStyle w:val="14"/>
            <w:tabs>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"_Toc28598420" </w:instrText>
          </w:r>
          <w:r>
            <w:fldChar w:fldCharType="separate"/>
          </w:r>
          <w:r>
            <w:rPr>
              <w:rStyle w:val="9"/>
            </w:rPr>
            <w:t>Информация о производителе</w:t>
          </w:r>
          <w:r>
            <w:tab/>
          </w:r>
          <w:r>
            <w:fldChar w:fldCharType="begin"/>
          </w:r>
          <w:r>
            <w:instrText xml:space="preserve"> PAGEREF _Toc28598420 \h </w:instrText>
          </w:r>
          <w:r>
            <w:fldChar w:fldCharType="separate"/>
          </w:r>
          <w:r>
            <w:t>44</w:t>
          </w:r>
          <w:r>
            <w:fldChar w:fldCharType="end"/>
          </w:r>
          <w:r>
            <w:fldChar w:fldCharType="end"/>
          </w:r>
        </w:p>
        <w:p>
          <w:pPr>
            <w:pStyle w:val="14"/>
            <w:tabs>
              <w:tab w:val="right" w:leader="dot" w:pos="10460"/>
            </w:tabs>
            <w:rPr>
              <w:rFonts w:asciiTheme="minorHAnsi" w:hAnsiTheme="minorHAnsi" w:eastAsiaTheme="minorEastAsia" w:cstheme="minorBidi"/>
              <w:lang w:val="ru-RU" w:eastAsia="ru-RU" w:bidi="ar-SA"/>
            </w:rPr>
          </w:pPr>
          <w:r>
            <w:fldChar w:fldCharType="begin"/>
          </w:r>
          <w:r>
            <w:instrText xml:space="preserve"> HYPERLINK \l "_Toc28598421" </w:instrText>
          </w:r>
          <w:r>
            <w:fldChar w:fldCharType="separate"/>
          </w:r>
          <w:r>
            <w:rPr>
              <w:rStyle w:val="9"/>
            </w:rPr>
            <w:t>Дистрибьютор на территории РФ</w:t>
          </w:r>
          <w:r>
            <w:tab/>
          </w:r>
          <w:r>
            <w:fldChar w:fldCharType="begin"/>
          </w:r>
          <w:r>
            <w:instrText xml:space="preserve"> PAGEREF _Toc28598421 \h </w:instrText>
          </w:r>
          <w:r>
            <w:fldChar w:fldCharType="separate"/>
          </w:r>
          <w:r>
            <w:t>44</w:t>
          </w:r>
          <w:r>
            <w:fldChar w:fldCharType="end"/>
          </w:r>
          <w:r>
            <w:fldChar w:fldCharType="end"/>
          </w:r>
        </w:p>
        <w:p>
          <w:pPr>
            <w:ind w:right="-20"/>
          </w:pPr>
          <w:r>
            <w:rPr>
              <w:b/>
              <w:bCs/>
            </w:rPr>
            <w:fldChar w:fldCharType="end"/>
          </w:r>
        </w:p>
      </w:sdtContent>
    </w:sdt>
    <w:p>
      <w:pPr>
        <w:ind w:right="-20"/>
        <w:rPr>
          <w:rFonts w:eastAsia="Arial Narrow"/>
          <w:b/>
          <w:bCs/>
          <w:color w:val="3650A1"/>
          <w:sz w:val="48"/>
          <w:szCs w:val="48"/>
        </w:rPr>
      </w:pPr>
      <w:r>
        <w:br w:type="page"/>
      </w:r>
    </w:p>
    <w:p>
      <w:pPr>
        <w:pStyle w:val="2"/>
        <w:ind w:left="0" w:right="-20"/>
        <w:rPr>
          <w:rFonts w:cs="Arial"/>
          <w:lang w:val="ru-RU"/>
        </w:rPr>
      </w:pPr>
      <w:bookmarkStart w:id="3" w:name="_Toc28598375"/>
      <w:r>
        <w:rPr>
          <w:rFonts w:cs="Arial"/>
          <w:lang w:val="ru-RU"/>
        </w:rPr>
        <w:t>Просьба ознакомиться с руководством</w:t>
      </w:r>
      <w:bookmarkEnd w:id="3"/>
    </w:p>
    <w:p>
      <w:pPr>
        <w:ind w:right="-20"/>
        <w:rPr>
          <w:rFonts w:eastAsia="Microsoft YaHei"/>
          <w:color w:val="3650A1"/>
          <w:sz w:val="28"/>
          <w:szCs w:val="28"/>
          <w:lang w:val="ru-RU"/>
        </w:rPr>
      </w:pPr>
    </w:p>
    <w:p>
      <w:pPr>
        <w:ind w:right="-20" w:firstLine="426"/>
        <w:rPr>
          <w:lang w:val="ru-RU"/>
        </w:rPr>
      </w:pPr>
      <w:r>
        <w:rPr>
          <w:rFonts w:eastAsia="Microsoft YaHei"/>
          <w:color w:val="3650A1"/>
          <w:sz w:val="28"/>
          <w:szCs w:val="28"/>
          <w:lang w:val="ru-RU"/>
        </w:rPr>
        <w:t>Уважаемый пользователь</w:t>
      </w:r>
    </w:p>
    <w:p>
      <w:pPr>
        <w:pStyle w:val="12"/>
        <w:tabs>
          <w:tab w:val="left" w:pos="10206"/>
        </w:tabs>
        <w:spacing w:before="145"/>
        <w:ind w:left="426" w:right="-20"/>
        <w:jc w:val="both"/>
        <w:rPr>
          <w:highlight w:val="none"/>
          <w:lang w:val="ru-RU"/>
        </w:rPr>
      </w:pPr>
      <w:r>
        <w:rPr>
          <w:color w:val="595857"/>
          <w:lang w:val="ru-RU"/>
        </w:rPr>
        <w:t xml:space="preserve">Благодарим за выбор и использование полностью автоматического ветеринарного биохимического анализатора </w:t>
      </w:r>
      <w:r>
        <w:rPr>
          <w:color w:val="595857"/>
        </w:rPr>
        <w:t>SMT</w:t>
      </w:r>
      <w:r>
        <w:rPr>
          <w:color w:val="595857"/>
          <w:lang w:val="ru-RU"/>
        </w:rPr>
        <w:t>-120</w:t>
      </w:r>
      <w:r>
        <w:rPr>
          <w:color w:val="595857"/>
        </w:rPr>
        <w:t>V</w:t>
      </w:r>
      <w:r>
        <w:rPr>
          <w:color w:val="595857"/>
          <w:lang w:val="ru-RU"/>
        </w:rPr>
        <w:t xml:space="preserve">. Для более полного понимания работы данного анализатора мы предоставляем вам данное руководство, включающее информацию по использованию, обслуживанию, хранению, транспортировке и </w:t>
      </w:r>
      <w:r>
        <w:rPr>
          <w:color w:val="595857"/>
          <w:highlight w:val="none"/>
          <w:lang w:val="ru-RU"/>
        </w:rPr>
        <w:t>т.д. Для правильной работы с анализатором и для получения достоверных и точных результатов, пожалуйста, обратите внимание на примечания и предупреждения.</w:t>
      </w:r>
    </w:p>
    <w:p>
      <w:pPr>
        <w:pStyle w:val="19"/>
        <w:numPr>
          <w:ilvl w:val="0"/>
          <w:numId w:val="1"/>
        </w:numPr>
        <w:ind w:right="-20"/>
        <w:rPr>
          <w:rFonts w:eastAsia="Microsoft YaHei"/>
          <w:color w:val="3650A1"/>
          <w:sz w:val="28"/>
          <w:szCs w:val="28"/>
        </w:rPr>
      </w:pPr>
      <w:r>
        <w:rPr>
          <w:rFonts w:eastAsia="Microsoft YaHei"/>
          <w:color w:val="3650A1"/>
          <w:sz w:val="28"/>
          <w:szCs w:val="28"/>
        </w:rPr>
        <w:t>Примечание</w:t>
      </w:r>
    </w:p>
    <w:p>
      <w:pPr>
        <w:pStyle w:val="19"/>
        <w:ind w:left="720" w:right="-20" w:firstLine="0"/>
        <w:rPr>
          <w:rFonts w:eastAsia="Microsoft YaHei"/>
          <w:color w:val="3650A1"/>
          <w:sz w:val="28"/>
          <w:szCs w:val="28"/>
          <w:lang w:val="ru-RU"/>
        </w:rPr>
      </w:pPr>
      <w:r>
        <w:rPr>
          <w:rFonts w:eastAsia="Microsoft YaHei"/>
          <w:color w:val="3650A1"/>
          <w:sz w:val="28"/>
          <w:szCs w:val="28"/>
          <w:lang w:val="ru-RU"/>
        </w:rPr>
        <w:t>Используйте данное руководство при работе с анализатором</w:t>
      </w:r>
    </w:p>
    <w:p>
      <w:pPr>
        <w:pStyle w:val="12"/>
        <w:spacing w:before="147"/>
        <w:ind w:left="426" w:right="-20"/>
        <w:jc w:val="both"/>
        <w:rPr>
          <w:lang w:val="ru-RU"/>
        </w:rPr>
      </w:pPr>
      <w:r>
        <w:rPr>
          <w:color w:val="595857"/>
        </w:rPr>
        <w:t>Для кого это руководство:</w:t>
      </w:r>
    </w:p>
    <w:p>
      <w:pPr>
        <w:pStyle w:val="19"/>
        <w:numPr>
          <w:ilvl w:val="0"/>
          <w:numId w:val="2"/>
        </w:numPr>
        <w:tabs>
          <w:tab w:val="left" w:pos="553"/>
        </w:tabs>
        <w:spacing w:before="46"/>
        <w:ind w:left="426" w:right="-20" w:firstLine="0"/>
        <w:jc w:val="both"/>
        <w:rPr>
          <w:sz w:val="24"/>
        </w:rPr>
      </w:pPr>
      <w:r>
        <w:rPr>
          <w:color w:val="595857"/>
          <w:sz w:val="24"/>
        </w:rPr>
        <w:t>Пользователь, приобретающий анализатор у Seamaty</w:t>
      </w:r>
      <w:r>
        <w:rPr>
          <w:rFonts w:hint="default"/>
          <w:color w:val="595857"/>
          <w:sz w:val="24"/>
          <w:lang w:val="ru-RU"/>
        </w:rPr>
        <w:t>.</w:t>
      </w:r>
    </w:p>
    <w:p>
      <w:pPr>
        <w:pStyle w:val="19"/>
        <w:numPr>
          <w:ilvl w:val="0"/>
          <w:numId w:val="2"/>
        </w:numPr>
        <w:tabs>
          <w:tab w:val="left" w:pos="553"/>
        </w:tabs>
        <w:spacing w:before="46"/>
        <w:ind w:left="426" w:right="-20" w:firstLine="0"/>
        <w:jc w:val="both"/>
        <w:rPr>
          <w:sz w:val="24"/>
          <w:lang w:val="ru-RU"/>
        </w:rPr>
      </w:pPr>
      <w:r>
        <w:rPr>
          <w:color w:val="595857"/>
          <w:sz w:val="24"/>
          <w:lang w:val="ru-RU"/>
        </w:rPr>
        <w:t xml:space="preserve">Пользователь, приобретающий анализатор у авторизированного дистрибьютора </w:t>
      </w:r>
      <w:r>
        <w:rPr>
          <w:color w:val="595857"/>
          <w:sz w:val="24"/>
        </w:rPr>
        <w:t>Seamaty</w:t>
      </w:r>
      <w:r>
        <w:rPr>
          <w:rFonts w:hint="default"/>
          <w:color w:val="595857"/>
          <w:sz w:val="24"/>
          <w:lang w:val="ru-RU"/>
        </w:rPr>
        <w:t>.</w:t>
      </w:r>
    </w:p>
    <w:p>
      <w:pPr>
        <w:pStyle w:val="12"/>
        <w:spacing w:before="45"/>
        <w:ind w:left="426" w:right="-20"/>
        <w:jc w:val="both"/>
        <w:rPr>
          <w:lang w:val="ru-RU"/>
        </w:rPr>
      </w:pPr>
      <w:r>
        <w:rPr>
          <w:color w:val="595857"/>
          <w:lang w:val="ru-RU"/>
        </w:rPr>
        <w:t>В данном руководстве мы стараемся предоставить наиболее актуальную и проверенную информацию. Если у вас есть сомнения в её правильности, пожалуйста</w:t>
      </w:r>
      <w:r>
        <w:rPr>
          <w:color w:val="595857"/>
          <w:highlight w:val="none"/>
          <w:lang w:val="ru-RU"/>
        </w:rPr>
        <w:t>,</w:t>
      </w:r>
      <w:r>
        <w:rPr>
          <w:color w:val="595857"/>
          <w:lang w:val="ru-RU"/>
        </w:rPr>
        <w:t xml:space="preserve"> свяжитесь с нами для уточнения всех обстоятельств. Контактная информация представлена на последней странице данного руководства.</w:t>
      </w:r>
    </w:p>
    <w:p>
      <w:pPr>
        <w:pStyle w:val="12"/>
        <w:ind w:left="426" w:right="-20"/>
        <w:jc w:val="both"/>
        <w:rPr>
          <w:lang w:val="ru-RU"/>
        </w:rPr>
      </w:pPr>
      <w:r>
        <w:rPr>
          <w:color w:val="595857"/>
          <w:lang w:val="ru-RU"/>
        </w:rPr>
        <w:t>Для улучшения работоспособности и надежности анализатора мы постоянно вносим улучшения в аппаратное обеспечение, из-за чего некоторая информация в данном руководстве может устаревать.</w:t>
      </w:r>
    </w:p>
    <w:p>
      <w:pPr>
        <w:pStyle w:val="12"/>
        <w:ind w:left="426" w:right="-20"/>
        <w:jc w:val="both"/>
        <w:rPr>
          <w:lang w:val="ru-RU"/>
        </w:rPr>
      </w:pPr>
      <w:r>
        <w:rPr>
          <w:color w:val="595857"/>
        </w:rPr>
        <w:t>Seamaty</w:t>
      </w:r>
      <w:r>
        <w:rPr>
          <w:color w:val="595857"/>
          <w:lang w:val="ru-RU"/>
        </w:rPr>
        <w:t xml:space="preserve"> оставляет за собой право на пересмотр данного руководства и обновление программного обеспечения без предупреждения!</w:t>
      </w:r>
    </w:p>
    <w:p>
      <w:pPr>
        <w:pStyle w:val="12"/>
        <w:spacing w:before="43"/>
        <w:ind w:left="426" w:right="-20"/>
        <w:jc w:val="both"/>
        <w:rPr>
          <w:lang w:val="ru-RU"/>
        </w:rPr>
      </w:pPr>
      <w:r>
        <w:rPr>
          <w:color w:val="595857"/>
          <w:lang w:val="ru-RU"/>
        </w:rPr>
        <w:t xml:space="preserve">Запрещается распространение, изменение или перевод руководства без письменного согласия </w:t>
      </w:r>
      <w:r>
        <w:rPr>
          <w:color w:val="595857"/>
        </w:rPr>
        <w:t>Seamaty</w:t>
      </w:r>
      <w:r>
        <w:rPr>
          <w:color w:val="595857"/>
          <w:lang w:val="ru-RU"/>
        </w:rPr>
        <w:t>.</w:t>
      </w:r>
    </w:p>
    <w:p>
      <w:pPr>
        <w:pStyle w:val="12"/>
        <w:ind w:left="426" w:right="-20"/>
        <w:jc w:val="both"/>
        <w:rPr>
          <w:lang w:val="ru-RU"/>
        </w:rPr>
      </w:pPr>
      <w:r>
        <w:rPr>
          <w:color w:val="595857"/>
        </w:rPr>
        <w:t>Seamaty</w:t>
      </w:r>
      <w:r>
        <w:rPr>
          <w:color w:val="595857"/>
          <w:lang w:val="ru-RU"/>
        </w:rPr>
        <w:t xml:space="preserve"> оставляет за собой права на конечное содержимое данного руководства.</w:t>
      </w:r>
    </w:p>
    <w:p>
      <w:pPr>
        <w:pStyle w:val="12"/>
        <w:spacing w:before="45"/>
        <w:ind w:left="426" w:right="-20"/>
        <w:jc w:val="both"/>
        <w:rPr>
          <w:rFonts w:eastAsia="Arial Narrow"/>
          <w:b/>
          <w:bCs/>
          <w:color w:val="FFFFFF"/>
          <w:sz w:val="48"/>
          <w:szCs w:val="48"/>
          <w:lang w:val="ru-RU"/>
        </w:rPr>
      </w:pPr>
      <w:r>
        <w:rPr>
          <w:color w:val="595857"/>
          <w:lang w:val="ru-RU"/>
        </w:rPr>
        <w:t>Иллюстрации в данном руководстве приведены для примера и могут отличаться от реального вида устройства. Используйте анализатор в условиях, обозначенных в данном руководстве. Нарушение условий эксплуатации может привести к сбою в работе и получению недостоверных результатов.</w:t>
      </w:r>
    </w:p>
    <w:p>
      <w:pPr>
        <w:ind w:right="-20"/>
        <w:rPr>
          <w:rFonts w:eastAsia="Arial Narrow"/>
          <w:b/>
          <w:bCs/>
          <w:color w:val="FFFFFF"/>
          <w:sz w:val="48"/>
          <w:szCs w:val="48"/>
          <w:lang w:val="ru-RU"/>
        </w:rPr>
      </w:pPr>
      <w:r>
        <w:rPr>
          <w:rFonts w:eastAsia="Arial Narrow"/>
          <w:b/>
          <w:bCs/>
          <w:color w:val="FFFFFF"/>
          <w:sz w:val="48"/>
          <w:szCs w:val="48"/>
          <w:lang w:val="ru-RU"/>
        </w:rPr>
        <w:br w:type="page"/>
      </w:r>
    </w:p>
    <w:p>
      <w:pPr>
        <w:spacing w:before="200"/>
        <w:ind w:right="-20" w:firstLine="425"/>
        <w:rPr>
          <w:rFonts w:eastAsia="Microsoft YaHei"/>
          <w:color w:val="3650A1"/>
          <w:sz w:val="28"/>
          <w:szCs w:val="28"/>
        </w:rPr>
      </w:pPr>
      <w:r>
        <w:rPr>
          <w:rFonts w:eastAsia="Microsoft YaHei"/>
          <w:color w:val="3650A1"/>
          <w:sz w:val="28"/>
          <w:szCs w:val="28"/>
        </w:rPr>
        <w:t>Объяснение символов, используемых в руководстве</w:t>
      </w:r>
    </w:p>
    <w:p>
      <w:pPr>
        <w:pStyle w:val="12"/>
        <w:spacing w:before="6"/>
        <w:ind w:right="-20"/>
        <w:rPr>
          <w:sz w:val="10"/>
          <w:lang w:val="ru-RU"/>
        </w:rPr>
      </w:pPr>
    </w:p>
    <w:tbl>
      <w:tblPr>
        <w:tblStyle w:val="18"/>
        <w:tblW w:w="0" w:type="auto"/>
        <w:tblInd w:w="156" w:type="dxa"/>
        <w:tblBorders>
          <w:top w:val="single" w:color="9F9FA0" w:sz="6" w:space="0"/>
          <w:left w:val="single" w:color="9F9FA0" w:sz="6" w:space="0"/>
          <w:bottom w:val="single" w:color="9F9FA0" w:sz="6" w:space="0"/>
          <w:right w:val="single" w:color="9F9FA0" w:sz="6" w:space="0"/>
          <w:insideH w:val="single" w:color="9F9FA0" w:sz="6" w:space="0"/>
          <w:insideV w:val="single" w:color="9F9FA0" w:sz="6" w:space="0"/>
        </w:tblBorders>
        <w:tblLayout w:type="fixed"/>
        <w:tblCellMar>
          <w:top w:w="0" w:type="dxa"/>
          <w:left w:w="0" w:type="dxa"/>
          <w:bottom w:w="0" w:type="dxa"/>
          <w:right w:w="0" w:type="dxa"/>
        </w:tblCellMar>
      </w:tblPr>
      <w:tblGrid>
        <w:gridCol w:w="1701"/>
        <w:gridCol w:w="2268"/>
        <w:gridCol w:w="6123"/>
      </w:tblGrid>
      <w:tr>
        <w:tblPrEx>
          <w:tblBorders>
            <w:top w:val="single" w:color="9F9FA0" w:sz="6" w:space="0"/>
            <w:left w:val="single" w:color="9F9FA0" w:sz="6" w:space="0"/>
            <w:bottom w:val="single" w:color="9F9FA0" w:sz="6" w:space="0"/>
            <w:right w:val="single" w:color="9F9FA0" w:sz="6" w:space="0"/>
            <w:insideH w:val="single" w:color="9F9FA0" w:sz="6" w:space="0"/>
            <w:insideV w:val="single" w:color="9F9FA0" w:sz="6" w:space="0"/>
          </w:tblBorders>
          <w:tblCellMar>
            <w:top w:w="0" w:type="dxa"/>
            <w:left w:w="0" w:type="dxa"/>
            <w:bottom w:w="0" w:type="dxa"/>
            <w:right w:w="0" w:type="dxa"/>
          </w:tblCellMar>
        </w:tblPrEx>
        <w:trPr>
          <w:trHeight w:val="452" w:hRule="atLeast"/>
        </w:trPr>
        <w:tc>
          <w:tcPr>
            <w:tcW w:w="1701" w:type="dxa"/>
          </w:tcPr>
          <w:p>
            <w:pPr>
              <w:pStyle w:val="20"/>
              <w:spacing w:before="80"/>
              <w:ind w:left="387" w:right="-20"/>
              <w:rPr>
                <w:b/>
                <w:sz w:val="24"/>
              </w:rPr>
            </w:pPr>
            <w:r>
              <w:rPr>
                <w:b/>
                <w:bCs/>
                <w:color w:val="595857"/>
                <w:sz w:val="24"/>
              </w:rPr>
              <w:t>Символы</w:t>
            </w:r>
          </w:p>
        </w:tc>
        <w:tc>
          <w:tcPr>
            <w:tcW w:w="2268" w:type="dxa"/>
          </w:tcPr>
          <w:p>
            <w:pPr>
              <w:pStyle w:val="20"/>
              <w:spacing w:before="79"/>
              <w:ind w:right="-20"/>
              <w:jc w:val="right"/>
              <w:rPr>
                <w:b/>
                <w:sz w:val="24"/>
              </w:rPr>
            </w:pPr>
            <w:r>
              <w:rPr>
                <w:b/>
                <w:bCs/>
                <w:color w:val="595857"/>
                <w:sz w:val="24"/>
              </w:rPr>
              <w:t>Значение</w:t>
            </w:r>
          </w:p>
        </w:tc>
        <w:tc>
          <w:tcPr>
            <w:tcW w:w="6123" w:type="dxa"/>
          </w:tcPr>
          <w:p>
            <w:pPr>
              <w:pStyle w:val="20"/>
              <w:spacing w:before="80"/>
              <w:ind w:right="-20"/>
              <w:jc w:val="center"/>
              <w:rPr>
                <w:b/>
                <w:sz w:val="24"/>
              </w:rPr>
            </w:pPr>
            <w:r>
              <w:rPr>
                <w:b/>
                <w:bCs/>
                <w:color w:val="595857"/>
                <w:sz w:val="24"/>
              </w:rPr>
              <w:t>Объяснение</w:t>
            </w:r>
          </w:p>
        </w:tc>
      </w:tr>
      <w:tr>
        <w:tblPrEx>
          <w:tblBorders>
            <w:top w:val="single" w:color="9F9FA0" w:sz="6" w:space="0"/>
            <w:left w:val="single" w:color="9F9FA0" w:sz="6" w:space="0"/>
            <w:bottom w:val="single" w:color="9F9FA0" w:sz="6" w:space="0"/>
            <w:right w:val="single" w:color="9F9FA0" w:sz="6" w:space="0"/>
            <w:insideH w:val="single" w:color="9F9FA0" w:sz="6" w:space="0"/>
            <w:insideV w:val="single" w:color="9F9FA0" w:sz="6" w:space="0"/>
          </w:tblBorders>
          <w:tblCellMar>
            <w:top w:w="0" w:type="dxa"/>
            <w:left w:w="0" w:type="dxa"/>
            <w:bottom w:w="0" w:type="dxa"/>
            <w:right w:w="0" w:type="dxa"/>
          </w:tblCellMar>
        </w:tblPrEx>
        <w:trPr>
          <w:trHeight w:val="20" w:hRule="atLeast"/>
        </w:trPr>
        <w:tc>
          <w:tcPr>
            <w:tcW w:w="1701" w:type="dxa"/>
          </w:tcPr>
          <w:p>
            <w:pPr>
              <w:pStyle w:val="20"/>
              <w:spacing w:before="7"/>
              <w:ind w:right="-20"/>
              <w:rPr>
                <w:sz w:val="9"/>
              </w:rPr>
            </w:pPr>
          </w:p>
          <w:p>
            <w:pPr>
              <w:pStyle w:val="20"/>
              <w:ind w:left="555" w:right="-20"/>
              <w:rPr>
                <w:sz w:val="20"/>
              </w:rPr>
            </w:pPr>
            <w:r>
              <w:rPr>
                <w:sz w:val="20"/>
                <w:lang w:val="ru-RU" w:eastAsia="ru-RU" w:bidi="ar-SA"/>
              </w:rPr>
              <w:drawing>
                <wp:inline distT="0" distB="0" distL="0" distR="0">
                  <wp:extent cx="379730" cy="358140"/>
                  <wp:effectExtent l="0" t="0" r="0" b="0"/>
                  <wp:docPr id="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jpeg"/>
                          <pic:cNvPicPr>
                            <a:picLocks noChangeAspect="1"/>
                          </pic:cNvPicPr>
                        </pic:nvPicPr>
                        <pic:blipFill>
                          <a:blip r:embed="rId14" cstate="print"/>
                          <a:stretch>
                            <a:fillRect/>
                          </a:stretch>
                        </pic:blipFill>
                        <pic:spPr>
                          <a:xfrm>
                            <a:off x="0" y="0"/>
                            <a:ext cx="380331" cy="358140"/>
                          </a:xfrm>
                          <a:prstGeom prst="rect">
                            <a:avLst/>
                          </a:prstGeom>
                        </pic:spPr>
                      </pic:pic>
                    </a:graphicData>
                  </a:graphic>
                </wp:inline>
              </w:drawing>
            </w:r>
          </w:p>
        </w:tc>
        <w:tc>
          <w:tcPr>
            <w:tcW w:w="2268" w:type="dxa"/>
          </w:tcPr>
          <w:p>
            <w:pPr>
              <w:pStyle w:val="20"/>
              <w:spacing w:before="1"/>
              <w:ind w:right="-20"/>
              <w:jc w:val="center"/>
              <w:rPr>
                <w:sz w:val="16"/>
              </w:rPr>
            </w:pPr>
          </w:p>
          <w:p>
            <w:pPr>
              <w:pStyle w:val="20"/>
              <w:ind w:right="-20"/>
              <w:jc w:val="center"/>
              <w:rPr>
                <w:sz w:val="24"/>
              </w:rPr>
            </w:pPr>
            <w:r>
              <w:rPr>
                <w:color w:val="595857"/>
                <w:sz w:val="24"/>
              </w:rPr>
              <w:t>Предупреждение</w:t>
            </w:r>
          </w:p>
        </w:tc>
        <w:tc>
          <w:tcPr>
            <w:tcW w:w="6123" w:type="dxa"/>
          </w:tcPr>
          <w:p>
            <w:pPr>
              <w:pStyle w:val="20"/>
              <w:spacing w:before="202"/>
              <w:ind w:left="243" w:right="-20"/>
              <w:rPr>
                <w:sz w:val="20"/>
              </w:rPr>
            </w:pPr>
            <w:r>
              <w:rPr>
                <w:color w:val="595857"/>
                <w:sz w:val="20"/>
                <w:lang w:val="ru-RU"/>
              </w:rPr>
              <w:t xml:space="preserve">Данная информация поможет избежать потенциального вреда оператору. </w:t>
            </w:r>
            <w:r>
              <w:rPr>
                <w:color w:val="595857"/>
                <w:sz w:val="20"/>
              </w:rPr>
              <w:t>Обратите внимание на всю информацию, отмеченную этим знаком.</w:t>
            </w:r>
          </w:p>
        </w:tc>
      </w:tr>
      <w:tr>
        <w:tblPrEx>
          <w:tblBorders>
            <w:top w:val="single" w:color="9F9FA0" w:sz="6" w:space="0"/>
            <w:left w:val="single" w:color="9F9FA0" w:sz="6" w:space="0"/>
            <w:bottom w:val="single" w:color="9F9FA0" w:sz="6" w:space="0"/>
            <w:right w:val="single" w:color="9F9FA0" w:sz="6" w:space="0"/>
            <w:insideH w:val="single" w:color="9F9FA0" w:sz="6" w:space="0"/>
            <w:insideV w:val="single" w:color="9F9FA0" w:sz="6" w:space="0"/>
          </w:tblBorders>
          <w:tblCellMar>
            <w:top w:w="0" w:type="dxa"/>
            <w:left w:w="0" w:type="dxa"/>
            <w:bottom w:w="0" w:type="dxa"/>
            <w:right w:w="0" w:type="dxa"/>
          </w:tblCellMar>
        </w:tblPrEx>
        <w:trPr>
          <w:trHeight w:val="20" w:hRule="atLeast"/>
        </w:trPr>
        <w:tc>
          <w:tcPr>
            <w:tcW w:w="1701" w:type="dxa"/>
          </w:tcPr>
          <w:p>
            <w:pPr>
              <w:pStyle w:val="20"/>
              <w:spacing w:before="10"/>
              <w:ind w:right="-20"/>
              <w:rPr>
                <w:sz w:val="8"/>
              </w:rPr>
            </w:pPr>
          </w:p>
          <w:p>
            <w:pPr>
              <w:pStyle w:val="20"/>
              <w:ind w:left="546" w:right="-20"/>
              <w:rPr>
                <w:sz w:val="20"/>
              </w:rPr>
            </w:pPr>
            <w:r>
              <w:rPr>
                <w:sz w:val="20"/>
              </w:rPr>
              <mc:AlternateContent>
                <mc:Choice Requires="wpg">
                  <w:drawing>
                    <wp:inline distT="0" distB="0" distL="114300" distR="114300">
                      <wp:extent cx="370205" cy="370205"/>
                      <wp:effectExtent l="0" t="0" r="0" b="0"/>
                      <wp:docPr id="25" name="Группа 403"/>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17" name="Полилиния 405"/>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18" name="Изображение 404"/>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inline>
                  </w:drawing>
                </mc:Choice>
                <mc:Fallback>
                  <w:pict>
                    <v:group id="Группа 403" o:spid="_x0000_s1026" o:spt="203" style="height:29.15pt;width:29.15pt;" coordsize="583,583203" o:gfxdata="UEsDBAoAAAAAAIdO4kAAAAAAAAAAAAAAAAAEAAAAZHJzL1BLAwQUAAAACACHTuJAR7Mjp9MAAAAD&#10;AQAADwAAAGRycy9kb3ducmV2LnhtbE2PQUvDQBCF74L/YZmCN7uJpVJiNqUU9VQEW0G8TbPTJDQ7&#10;G7LbpP33jnqwl3kMb3jvm3x5dq0aqA+NZwPpNAFFXHrbcGXgY/dyvwAVIrLF1jMZuFCAZXF7k2Nm&#10;/cjvNGxjpSSEQ4YG6hi7TOtQ1uQwTH1HLN7B9w6jrH2lbY+jhLtWPyTJo3bYsDTU2NG6pvK4PTkD&#10;ryOOq1n6PGyOh/Xlazd/+9ykZMzdJE2eQEU6x/9j+MEXdCiEae9PbINqDcgj8XeKN1/MQO3/VBe5&#10;vmYvvgFQSwMEFAAAAAgAh07iQI+Or0aMAwAAMAgAAA4AAABkcnMvZTJvRG9jLnhtbKVVS24cNxDd&#10;B/AdCO6tnmnNWHJDM0Zg2YIBIxFi5wAcNvuDdJMEyfloZyAHyMKb7HIFZ+HEQJDkCq0bparYnNEv&#10;SGBLmGaRVSzWe6wqnj3b9R3bKOdboxd8ejThTGlpylbXC/7925ePTznzQehSdEarBb9Snj9bPvrq&#10;bGsLlZvGdKVyDJxoX2ztgjch2CLLvGxUL/yRsUqDsjKuFwGmrs5KJ7bgve+yfDJ5km2NK60zUnkP&#10;q+dRyZfkv6qUDN9WlVeBdQsOsQX6Ovqu8Jstz0RRO2GbVo5hiM+IohethkP3rs5FEGzt2nuu+lY6&#10;400VjqTpM1NVrVSEAdBMJ3fQXDiztoSlLra13dME1N7h6bPdym82l4615YLnTzjTooc7Gt5fv7v+&#10;cfgb/j+w2eQYSdraugDbC2ff2Es3LtRxhrh3letxBERsR/Re7elVu8AkLB6fTPLJnDMJqlEm+mUD&#10;d3Rvl2xejPvmp8dxEwqwI0vHZRjVPoithRTyB5b8l7H0phFWEfkekY8sTSGfR5Z+Gf4a/hg+0e/P&#10;4dP1T8DVPHJFO/ZE+cIDZw+wlHMGVOS4RxSJpfnJ0xEtCDfRikKufbhQhogWm9c+0Ma6TJJokiR3&#10;OolWBFzGI1Bk2wWnI5o44npvNuqtIYtwuIf8NJ1/0Hf6ph1aIAL0FyNN+jRa8kfnIdK9x6RPY7RL&#10;/qgs4ZaTNo3RCsr4QV+yM17FMBAo5ckePHi7yZ42L9uuI/o6jZTkJzNMMgEtqOpEALG3UBRe11TW&#10;3nRtiVuQJO/q1fPOsY3ApkJ/I/xbZtb5cC58E+1IFW+6UaJ8oUsWrixUm4a+yDGEXpWcdQraKEoU&#10;WxBt938siSsAjCUQcw2llSmvIG3X1rV1A51vSlGOZbI8s60s4Dd2FZDu1ct/d1/YFdYOywS96c1l&#10;KzHTcXKomRxqfqyZn4ffoWp+vX43fBh+Gz4OUDfDR6ibGYaWdkUfkK6tfG3kD55p87wRulZfewsN&#10;PQG5bZ7h9FYAq6616cpQHoFC87/TPB+AGRvzuZHrXukQXxqnIDHgmfNNaz1nrlD9SkGOuFclMQuJ&#10;EZwKEjJPFBXkyncQbMzHvYKiPASGMf9bb5jF7jCd3OkPU2xB2EJn0xO60NQNgTDIOOwPDAUIDM6n&#10;7E29AtIkmWCM94rg6Ryu6pYmJdYhUEIAU8o2epao0MYnFN+9m3OyOjz0y38AUEsDBAoAAAAAAIdO&#10;4kAAAAAAAAAAAAAAAAAKAAAAZHJzL21lZGlhL1BLAwQUAAAACACHTuJA9BtLXbEDAACsAwAAFAAA&#10;AGRycy9tZWRpYS9pbWFnZTEucG5nAawDU/yJUE5HDQoaCgAAAA1JSERSAAAAEAAAADgIBgAAAPQM&#10;eDoAAAAGYktHRAD/AP8A/6C9p5MAAAAJcEhZcwAADsQAAA7EAZUrDhsAAANMSURBVEiJ7ZZNSBtR&#10;EMdnZjUJmEVaS9AlqChYRIyCGqlU/Fo92J6EKgilh5xKDz300tCr6MWDB/HSHkQKLUJPag5t0vpB&#10;pcSKRYpoKMWltCVoQq2WdGv2vR7qpon5cDe99ODAQJZ9/9+bmX15M8A5h9O+uLjY0d7evgwAHAB4&#10;fX395vz8/DXGGJ5emyb2eDwPAYATkaYD9N8DAwPPTkPSdtZF2Xxubu56RsDx8XFBXV3d++SdTzsR&#10;adXV1R9UVbWkASYnJ++ctbvu4+Pj91IA0Wj0QnFx8TdEZEYAdrv9cG9v7xLnHAgAwOfz9R8cHBRz&#10;zhEM2NHRkd3n8/UDwB9AIBDoISJmRAwAQERaIBDoAQAAxhhKkvTZaP66l5aWfmWMIezs7NSYFeu+&#10;vb19mRKh5GF+v18WrFarNxQK1XDOyYxYEATNYrEcg9Pp/JRvCk6n8xPYbLZYvgCbzRbDk4e8zVTe&#10;54BzwH8MEEXxMF+xKIqHJEnSl3wBkiR9oa6urldmLlTdiIh1dnYukizLfsaY6VowxkiWZT9Eo9EL&#10;RhtKsiMi29/fLwHOOTQ1Nb01CWGNjY0bic7U19f33Ez4iJjQEABAb2/vC6NtDQCAc46yLPv1B9A0&#10;jZqbm9dytXbdiUhraGh4F4/HhZT2HgwGW4zWYXl5uT3jhOLxeB7lgiAiGxwcfJp1xAmHww5RFL8j&#10;YloqiMisVutPRVHKcw5ZCwsL/VVVVR/0fPWIysrKPs/Ozt44c0rT56Xp6elblZWVH0tKSvYmJibu&#10;xmIxW6a1yHn2xhSPxwtUVbUWFRX9yHomcgGMWEG2F4qiVCwtLXWsr6837e7uVrpcrk232x3s7u5+&#10;mRJRpvzHxsbuFxYW/oKTQiYXs6KiYndlZeVqxiKqqmppa2t7DWecRERkU1NTt9MAXq93NJc42S0W&#10;i7q1tVWbEG9sbDQa+S8kR9La2vomARgZGXlgVJwC0ou5trbWIgiCZvYzJgChUKhG0zQhb4DL5dr8&#10;pwjcbnfQbASI+PcTKopSbrfbD41eKojIhoaGnqScg5mZmZtGxESkORyOcCQSuZgCYIyh1+sdRURG&#10;RPFsOzscjrB+nDPeB6urq1dqa2u3MomHh4cfRyKRi/ra3+LvQ1IWTIdG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AY&#10;CwAAW0NvbnRlbnRfVHlwZXNdLnhtbFBLAQIUAAoAAAAAAIdO4kAAAAAAAAAAAAAAAAAGAAAAAAAA&#10;AAAAEAAAAOUIAABfcmVscy9QSwECFAAUAAAACACHTuJAihRmPNEAAACUAQAACwAAAAAAAAABACAA&#10;AAAJCQAAX3JlbHMvLnJlbHNQSwECFAAKAAAAAACHTuJAAAAAAAAAAAAAAAAABAAAAAAAAAAAABAA&#10;AAAAAAAAZHJzL1BLAQIUAAoAAAAAAIdO4kAAAAAAAAAAAAAAAAAKAAAAAAAAAAAAEAAAAAMKAABk&#10;cnMvX3JlbHMvUEsBAhQAFAAAAAgAh07iQKomDr62AAAAIQEAABkAAAAAAAAAAQAgAAAAKwoAAGRy&#10;cy9fcmVscy9lMm9Eb2MueG1sLnJlbHNQSwECFAAUAAAACACHTuJAR7Mjp9MAAAADAQAADwAAAAAA&#10;AAABACAAAAAiAAAAZHJzL2Rvd25yZXYueG1sUEsBAhQAFAAAAAgAh07iQI+Or0aMAwAAMAgAAA4A&#10;AAAAAAAAAQAgAAAAIgEAAGRycy9lMm9Eb2MueG1sUEsBAhQACgAAAAAAh07iQAAAAAAAAAAAAAAA&#10;AAoAAAAAAAAAAAAQAAAA2gQAAGRycy9tZWRpYS9QSwECFAAUAAAACACHTuJA9BtLXbEDAACsAwAA&#10;FAAAAAAAAAABACAAAAACBQAAZHJzL21lZGlhL2ltYWdlMS5wbmdQSwUGAAAAAAoACgBSAgAATQwA&#10;AAAA&#10;">
                      <o:lock v:ext="edit" aspectratio="f"/>
                      <v:shape id="Полилиния 405" o:spid="_x0000_s1026" o:spt="100" style="position:absolute;left:2;top:2;height:579;width:579;" filled="f" stroked="t" coordsize="579,579" o:gfxdata="UEsDBAoAAAAAAIdO4kAAAAAAAAAAAAAAAAAEAAAAZHJzL1BLAwQUAAAACACHTuJAYRfDR70AAADb&#10;AAAADwAAAGRycy9kb3ducmV2LnhtbEWPQWvCQBCF7wX/wzKCl6IbrYhEVw9CQT20VCXnITsmwexs&#10;ursa++87h0JvM7w3732z3j5dqx4UYuPZwHSSgSIuvW24MnA5v4+XoGJCtth6JgM/FGG7GbysMbe+&#10;5y96nFKlJIRjjgbqlLpc61jW5DBOfEcs2tUHh0nWUGkbsJdw1+pZli20w4alocaOdjWVt9PdGSiK&#10;9BrKj7fvz+Whj/NOH4v5FY0ZDafZClSiZ/o3/13vreALrPwiA+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F8NHvQAA&#10;ANsAAAAPAAAAAAAAAAEAIAAAACIAAABkcnMvZG93bnJldi54bWxQSwECFAAUAAAACACHTuJAMy8F&#10;njsAAAA5AAAAEAAAAAAAAAABACAAAAAMAQAAZHJzL3NoYXBleG1sLnhtbFBLBQYAAAAABgAGAFsB&#10;AAC2AwAAAAA=&#10;" path="m0,289l289,579,579,289,289,0,0,289xe">
                        <v:path o:connecttype="segments"/>
                        <v:fill on="f" focussize="0,0"/>
                        <v:stroke weight="0.215984251968504pt" color="#000000" joinstyle="round"/>
                        <v:imagedata o:title=""/>
                        <o:lock v:ext="edit" aspectratio="f"/>
                      </v:shape>
                      <v:shape id="Изображение 404" o:spid="_x0000_s1026" o:spt="75" alt="" type="#_x0000_t75" style="position:absolute;left:242;top:102;height:417;width:118;" filled="f" o:preferrelative="t" stroked="f" coordsize="21600,21600" o:gfxdata="UEsDBAoAAAAAAIdO4kAAAAAAAAAAAAAAAAAEAAAAZHJzL1BLAwQUAAAACACHTuJA7KffFbkAAADb&#10;AAAADwAAAGRycy9kb3ducmV2LnhtbEWPzYrCMBSF94LvEK7gTtMqilajC0VwO848wKW5NqHNTW1i&#10;/Xn6ycCAy8P5+Tjb/dM1oqcuWM8K8mkGgrj02nKl4Of7NFmBCBFZY+OZFLwowH43HGyx0P7BX9Rf&#10;YiXSCIcCFZgY20LKUBpyGKa+JU7e1XcOY5JdJXWHjzTuGjnLsqV0aDkRDLZ0MFTWl7tL3PnClq/a&#10;YP62tD7W1/mtz1mp8SjPNiAiPeMn/N8+awWzBfx9ST9A7n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yn3xW5AAAA2wAA&#10;AA8AAAAAAAAAAQAgAAAAIgAAAGRycy9kb3ducmV2LnhtbFBLAQIUABQAAAAIAIdO4kAzLwWeOwAA&#10;ADkAAAAQAAAAAAAAAAEAIAAAAAgBAABkcnMvc2hhcGV4bWwueG1sUEsFBgAAAAAGAAYAWwEAALID&#10;AAAAAA==&#10;">
                        <v:fill on="f" focussize="0,0"/>
                        <v:stroke on="f"/>
                        <v:imagedata r:id="rId15" o:title=""/>
                        <o:lock v:ext="edit" aspectratio="t"/>
                      </v:shape>
                      <w10:wrap type="none"/>
                      <w10:anchorlock/>
                    </v:group>
                  </w:pict>
                </mc:Fallback>
              </mc:AlternateContent>
            </w:r>
          </w:p>
        </w:tc>
        <w:tc>
          <w:tcPr>
            <w:tcW w:w="2268" w:type="dxa"/>
          </w:tcPr>
          <w:p>
            <w:pPr>
              <w:pStyle w:val="20"/>
              <w:spacing w:before="7"/>
              <w:ind w:right="-20"/>
              <w:jc w:val="center"/>
              <w:rPr>
                <w:sz w:val="17"/>
              </w:rPr>
            </w:pPr>
          </w:p>
          <w:p>
            <w:pPr>
              <w:pStyle w:val="20"/>
              <w:spacing w:before="1"/>
              <w:ind w:right="-20"/>
              <w:jc w:val="center"/>
              <w:rPr>
                <w:sz w:val="24"/>
              </w:rPr>
            </w:pPr>
            <w:r>
              <w:rPr>
                <w:color w:val="595857"/>
                <w:sz w:val="24"/>
              </w:rPr>
              <w:t>Внимание</w:t>
            </w:r>
          </w:p>
        </w:tc>
        <w:tc>
          <w:tcPr>
            <w:tcW w:w="6123" w:type="dxa"/>
          </w:tcPr>
          <w:p>
            <w:pPr>
              <w:pStyle w:val="20"/>
              <w:spacing w:before="220"/>
              <w:ind w:left="232" w:right="-20"/>
              <w:rPr>
                <w:sz w:val="20"/>
                <w:lang w:val="ru-RU"/>
              </w:rPr>
            </w:pPr>
            <w:r>
              <w:rPr>
                <w:color w:val="595857"/>
                <w:sz w:val="20"/>
                <w:lang w:val="ru-RU"/>
              </w:rPr>
              <w:t>Важная информация, которая поможет избежать повреждения прибора.</w:t>
            </w:r>
          </w:p>
        </w:tc>
      </w:tr>
      <w:tr>
        <w:tblPrEx>
          <w:tblBorders>
            <w:top w:val="single" w:color="9F9FA0" w:sz="6" w:space="0"/>
            <w:left w:val="single" w:color="9F9FA0" w:sz="6" w:space="0"/>
            <w:bottom w:val="single" w:color="9F9FA0" w:sz="6" w:space="0"/>
            <w:right w:val="single" w:color="9F9FA0" w:sz="6" w:space="0"/>
            <w:insideH w:val="single" w:color="9F9FA0" w:sz="6" w:space="0"/>
            <w:insideV w:val="single" w:color="9F9FA0" w:sz="6" w:space="0"/>
          </w:tblBorders>
          <w:tblCellMar>
            <w:top w:w="0" w:type="dxa"/>
            <w:left w:w="0" w:type="dxa"/>
            <w:bottom w:w="0" w:type="dxa"/>
            <w:right w:w="0" w:type="dxa"/>
          </w:tblCellMar>
        </w:tblPrEx>
        <w:trPr>
          <w:trHeight w:val="20" w:hRule="atLeast"/>
        </w:trPr>
        <w:tc>
          <w:tcPr>
            <w:tcW w:w="1701" w:type="dxa"/>
          </w:tcPr>
          <w:p>
            <w:pPr>
              <w:pStyle w:val="20"/>
              <w:spacing w:before="2"/>
              <w:ind w:right="-20"/>
              <w:rPr>
                <w:sz w:val="8"/>
                <w:lang w:val="ru-RU"/>
              </w:rPr>
            </w:pPr>
          </w:p>
          <w:p>
            <w:pPr>
              <w:pStyle w:val="20"/>
              <w:ind w:left="531" w:right="-20"/>
              <w:rPr>
                <w:sz w:val="20"/>
              </w:rPr>
            </w:pPr>
            <w:r>
              <w:rPr>
                <w:sz w:val="20"/>
                <w:lang w:val="ru-RU" w:eastAsia="ru-RU" w:bidi="ar-SA"/>
              </w:rPr>
              <w:drawing>
                <wp:inline distT="0" distB="0" distL="0" distR="0">
                  <wp:extent cx="408305" cy="384810"/>
                  <wp:effectExtent l="0" t="0" r="0" b="0"/>
                  <wp:docPr id="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8.jpeg"/>
                          <pic:cNvPicPr>
                            <a:picLocks noChangeAspect="1"/>
                          </pic:cNvPicPr>
                        </pic:nvPicPr>
                        <pic:blipFill>
                          <a:blip r:embed="rId16" cstate="print"/>
                          <a:stretch>
                            <a:fillRect/>
                          </a:stretch>
                        </pic:blipFill>
                        <pic:spPr>
                          <a:xfrm>
                            <a:off x="0" y="0"/>
                            <a:ext cx="408854" cy="385000"/>
                          </a:xfrm>
                          <a:prstGeom prst="rect">
                            <a:avLst/>
                          </a:prstGeom>
                        </pic:spPr>
                      </pic:pic>
                    </a:graphicData>
                  </a:graphic>
                </wp:inline>
              </w:drawing>
            </w:r>
          </w:p>
        </w:tc>
        <w:tc>
          <w:tcPr>
            <w:tcW w:w="2268" w:type="dxa"/>
          </w:tcPr>
          <w:p>
            <w:pPr>
              <w:pStyle w:val="20"/>
              <w:spacing w:before="172"/>
              <w:ind w:right="-20"/>
              <w:jc w:val="center"/>
              <w:rPr>
                <w:sz w:val="24"/>
              </w:rPr>
            </w:pPr>
            <w:r>
              <w:rPr>
                <w:color w:val="595857"/>
                <w:sz w:val="24"/>
              </w:rPr>
              <w:t>Точка защемления</w:t>
            </w:r>
          </w:p>
        </w:tc>
        <w:tc>
          <w:tcPr>
            <w:tcW w:w="6123" w:type="dxa"/>
          </w:tcPr>
          <w:p>
            <w:pPr>
              <w:pStyle w:val="20"/>
              <w:spacing w:before="11"/>
              <w:ind w:right="-20"/>
              <w:rPr>
                <w:sz w:val="17"/>
                <w:lang w:val="ru-RU"/>
              </w:rPr>
            </w:pPr>
          </w:p>
          <w:p>
            <w:pPr>
              <w:pStyle w:val="20"/>
              <w:ind w:left="231" w:right="-20"/>
              <w:rPr>
                <w:sz w:val="20"/>
                <w:lang w:val="ru-RU"/>
              </w:rPr>
            </w:pPr>
            <w:r>
              <w:rPr>
                <w:color w:val="595857"/>
                <w:sz w:val="20"/>
                <w:lang w:val="ru-RU"/>
              </w:rPr>
              <w:t>В данном месте возможно защемление пальцев рук</w:t>
            </w:r>
          </w:p>
        </w:tc>
      </w:tr>
      <w:tr>
        <w:tblPrEx>
          <w:tblBorders>
            <w:top w:val="single" w:color="9F9FA0" w:sz="6" w:space="0"/>
            <w:left w:val="single" w:color="9F9FA0" w:sz="6" w:space="0"/>
            <w:bottom w:val="single" w:color="9F9FA0" w:sz="6" w:space="0"/>
            <w:right w:val="single" w:color="9F9FA0" w:sz="6" w:space="0"/>
            <w:insideH w:val="single" w:color="9F9FA0" w:sz="6" w:space="0"/>
            <w:insideV w:val="single" w:color="9F9FA0" w:sz="6" w:space="0"/>
          </w:tblBorders>
          <w:tblCellMar>
            <w:top w:w="0" w:type="dxa"/>
            <w:left w:w="0" w:type="dxa"/>
            <w:bottom w:w="0" w:type="dxa"/>
            <w:right w:w="0" w:type="dxa"/>
          </w:tblCellMar>
        </w:tblPrEx>
        <w:trPr>
          <w:trHeight w:val="20" w:hRule="atLeast"/>
        </w:trPr>
        <w:tc>
          <w:tcPr>
            <w:tcW w:w="1701" w:type="dxa"/>
          </w:tcPr>
          <w:p>
            <w:pPr>
              <w:pStyle w:val="20"/>
              <w:spacing w:before="4"/>
              <w:ind w:right="-20"/>
              <w:rPr>
                <w:sz w:val="18"/>
                <w:lang w:val="ru-RU"/>
              </w:rPr>
            </w:pPr>
          </w:p>
          <w:p>
            <w:pPr>
              <w:pStyle w:val="20"/>
              <w:ind w:left="520" w:right="-20"/>
              <w:rPr>
                <w:sz w:val="20"/>
              </w:rPr>
            </w:pPr>
            <w:r>
              <w:rPr>
                <w:sz w:val="20"/>
                <w:lang w:val="ru-RU" w:eastAsia="ru-RU" w:bidi="ar-SA"/>
              </w:rPr>
              <w:drawing>
                <wp:inline distT="0" distB="0" distL="0" distR="0">
                  <wp:extent cx="530225" cy="298450"/>
                  <wp:effectExtent l="0" t="0" r="0"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png"/>
                          <pic:cNvPicPr>
                            <a:picLocks noChangeAspect="1"/>
                          </pic:cNvPicPr>
                        </pic:nvPicPr>
                        <pic:blipFill>
                          <a:blip r:embed="rId17" cstate="print"/>
                          <a:stretch>
                            <a:fillRect/>
                          </a:stretch>
                        </pic:blipFill>
                        <pic:spPr>
                          <a:xfrm>
                            <a:off x="0" y="0"/>
                            <a:ext cx="530351" cy="298703"/>
                          </a:xfrm>
                          <a:prstGeom prst="rect">
                            <a:avLst/>
                          </a:prstGeom>
                        </pic:spPr>
                      </pic:pic>
                    </a:graphicData>
                  </a:graphic>
                </wp:inline>
              </w:drawing>
            </w:r>
          </w:p>
        </w:tc>
        <w:tc>
          <w:tcPr>
            <w:tcW w:w="2268" w:type="dxa"/>
          </w:tcPr>
          <w:p>
            <w:pPr>
              <w:pStyle w:val="20"/>
              <w:spacing w:before="6"/>
              <w:ind w:right="-20"/>
              <w:jc w:val="center"/>
              <w:rPr>
                <w:sz w:val="17"/>
              </w:rPr>
            </w:pPr>
          </w:p>
          <w:p>
            <w:pPr>
              <w:pStyle w:val="20"/>
              <w:ind w:right="-20"/>
              <w:jc w:val="center"/>
              <w:rPr>
                <w:sz w:val="24"/>
              </w:rPr>
            </w:pPr>
            <w:r>
              <w:rPr>
                <w:color w:val="595857"/>
                <w:sz w:val="24"/>
              </w:rPr>
              <w:t>Примечание</w:t>
            </w:r>
          </w:p>
        </w:tc>
        <w:tc>
          <w:tcPr>
            <w:tcW w:w="6123" w:type="dxa"/>
          </w:tcPr>
          <w:p>
            <w:pPr>
              <w:pStyle w:val="20"/>
              <w:spacing w:before="202"/>
              <w:ind w:left="241" w:right="-20"/>
              <w:rPr>
                <w:sz w:val="20"/>
                <w:lang w:val="ru-RU"/>
              </w:rPr>
            </w:pPr>
            <w:r>
              <w:rPr>
                <w:color w:val="595857"/>
                <w:sz w:val="20"/>
                <w:lang w:val="ru-RU"/>
              </w:rPr>
              <w:t>Важная информация о работе устройства</w:t>
            </w:r>
          </w:p>
        </w:tc>
      </w:tr>
      <w:tr>
        <w:tblPrEx>
          <w:tblBorders>
            <w:top w:val="single" w:color="9F9FA0" w:sz="6" w:space="0"/>
            <w:left w:val="single" w:color="9F9FA0" w:sz="6" w:space="0"/>
            <w:bottom w:val="single" w:color="9F9FA0" w:sz="6" w:space="0"/>
            <w:right w:val="single" w:color="9F9FA0" w:sz="6" w:space="0"/>
            <w:insideH w:val="single" w:color="9F9FA0" w:sz="6" w:space="0"/>
            <w:insideV w:val="single" w:color="9F9FA0" w:sz="6" w:space="0"/>
          </w:tblBorders>
          <w:tblCellMar>
            <w:top w:w="0" w:type="dxa"/>
            <w:left w:w="0" w:type="dxa"/>
            <w:bottom w:w="0" w:type="dxa"/>
            <w:right w:w="0" w:type="dxa"/>
          </w:tblCellMar>
        </w:tblPrEx>
        <w:trPr>
          <w:trHeight w:val="20" w:hRule="atLeast"/>
        </w:trPr>
        <w:tc>
          <w:tcPr>
            <w:tcW w:w="1701" w:type="dxa"/>
          </w:tcPr>
          <w:p>
            <w:pPr>
              <w:pStyle w:val="20"/>
              <w:spacing w:before="5" w:after="1"/>
              <w:ind w:right="-20"/>
              <w:rPr>
                <w:sz w:val="8"/>
                <w:lang w:val="ru-RU"/>
              </w:rPr>
            </w:pPr>
          </w:p>
          <w:p>
            <w:pPr>
              <w:pStyle w:val="20"/>
              <w:ind w:left="521" w:right="-20"/>
              <w:rPr>
                <w:sz w:val="20"/>
              </w:rPr>
            </w:pPr>
            <w:r>
              <w:rPr>
                <w:sz w:val="20"/>
                <w:lang w:val="ru-RU" w:eastAsia="ru-RU" w:bidi="ar-SA"/>
              </w:rPr>
              <w:drawing>
                <wp:inline distT="0" distB="0" distL="0" distR="0">
                  <wp:extent cx="422275" cy="381000"/>
                  <wp:effectExtent l="0" t="0" r="0" b="0"/>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0.jpeg"/>
                          <pic:cNvPicPr>
                            <a:picLocks noChangeAspect="1"/>
                          </pic:cNvPicPr>
                        </pic:nvPicPr>
                        <pic:blipFill>
                          <a:blip r:embed="rId18" cstate="print"/>
                          <a:stretch>
                            <a:fillRect/>
                          </a:stretch>
                        </pic:blipFill>
                        <pic:spPr>
                          <a:xfrm>
                            <a:off x="0" y="0"/>
                            <a:ext cx="422836" cy="381476"/>
                          </a:xfrm>
                          <a:prstGeom prst="rect">
                            <a:avLst/>
                          </a:prstGeom>
                        </pic:spPr>
                      </pic:pic>
                    </a:graphicData>
                  </a:graphic>
                </wp:inline>
              </w:drawing>
            </w:r>
          </w:p>
        </w:tc>
        <w:tc>
          <w:tcPr>
            <w:tcW w:w="2268" w:type="dxa"/>
          </w:tcPr>
          <w:p>
            <w:pPr>
              <w:pStyle w:val="20"/>
              <w:spacing w:before="6"/>
              <w:ind w:right="-20"/>
              <w:jc w:val="center"/>
              <w:rPr>
                <w:sz w:val="17"/>
              </w:rPr>
            </w:pPr>
          </w:p>
          <w:p>
            <w:pPr>
              <w:pStyle w:val="20"/>
              <w:ind w:right="-20"/>
              <w:jc w:val="center"/>
              <w:rPr>
                <w:sz w:val="24"/>
              </w:rPr>
            </w:pPr>
            <w:r>
              <w:rPr>
                <w:color w:val="595857"/>
                <w:sz w:val="24"/>
              </w:rPr>
              <w:t>Биологическая опасность</w:t>
            </w:r>
          </w:p>
        </w:tc>
        <w:tc>
          <w:tcPr>
            <w:tcW w:w="6123" w:type="dxa"/>
          </w:tcPr>
          <w:p>
            <w:pPr>
              <w:pStyle w:val="20"/>
              <w:spacing w:before="203"/>
              <w:ind w:left="235" w:right="-20"/>
              <w:rPr>
                <w:sz w:val="20"/>
                <w:lang w:val="ru-RU"/>
              </w:rPr>
            </w:pPr>
            <w:r>
              <w:rPr>
                <w:color w:val="595857"/>
                <w:sz w:val="20"/>
                <w:lang w:val="ru-RU"/>
              </w:rPr>
              <w:t>Считается, что весь материал, полученный от животных, является потенциально заразным, обращайтесь с ним соблюдая необходимые меры безопасности.</w:t>
            </w:r>
          </w:p>
        </w:tc>
      </w:tr>
    </w:tbl>
    <w:p>
      <w:pPr>
        <w:pStyle w:val="12"/>
        <w:spacing w:before="5"/>
        <w:ind w:right="-20"/>
        <w:rPr>
          <w:sz w:val="34"/>
          <w:lang w:val="ru-RU"/>
        </w:rPr>
      </w:pPr>
    </w:p>
    <w:p>
      <w:pPr>
        <w:ind w:left="119" w:right="-20" w:firstLine="307"/>
        <w:rPr>
          <w:sz w:val="28"/>
          <w:lang w:val="ru-RU"/>
        </w:rPr>
      </w:pPr>
      <w:r>
        <w:rPr>
          <w:color w:val="3650A1"/>
          <w:sz w:val="28"/>
          <w:lang w:val="ru-RU"/>
        </w:rPr>
        <w:t>Как правильно использовать анализатор</w:t>
      </w:r>
    </w:p>
    <w:p>
      <w:pPr>
        <w:ind w:left="426" w:right="-20"/>
        <w:rPr>
          <w:b/>
          <w:bCs/>
          <w:sz w:val="24"/>
          <w:szCs w:val="24"/>
          <w:lang w:val="ru-RU"/>
        </w:rPr>
      </w:pPr>
      <w:r>
        <w:rPr>
          <w:b/>
          <w:bCs/>
          <w:sz w:val="24"/>
          <w:szCs w:val="24"/>
          <w:lang w:val="ru-RU"/>
        </w:rPr>
        <w:t>Перед работой совершите следующие действия:</w:t>
      </w:r>
    </w:p>
    <w:p>
      <w:pPr>
        <w:pStyle w:val="19"/>
        <w:numPr>
          <w:ilvl w:val="0"/>
          <w:numId w:val="3"/>
        </w:numPr>
        <w:tabs>
          <w:tab w:val="left" w:pos="426"/>
        </w:tabs>
        <w:spacing w:before="45"/>
        <w:ind w:right="-20" w:hanging="360"/>
        <w:jc w:val="both"/>
        <w:rPr>
          <w:sz w:val="24"/>
          <w:lang w:val="ru-RU"/>
        </w:rPr>
      </w:pPr>
      <w:r>
        <w:rPr>
          <w:color w:val="595857"/>
          <w:sz w:val="24"/>
          <w:lang w:val="ru-RU"/>
        </w:rPr>
        <w:t xml:space="preserve">Проверьте, что комплектация устройства соответствует упаковочному листу. </w:t>
      </w:r>
      <w:r>
        <w:rPr>
          <w:color w:val="595857"/>
          <w:sz w:val="24"/>
        </w:rPr>
        <w:t>Если у вас есть вопросы, свяжитесь с дистрибьютором.</w:t>
      </w:r>
    </w:p>
    <w:p>
      <w:pPr>
        <w:pStyle w:val="19"/>
        <w:numPr>
          <w:ilvl w:val="0"/>
          <w:numId w:val="3"/>
        </w:numPr>
        <w:tabs>
          <w:tab w:val="left" w:pos="426"/>
        </w:tabs>
        <w:ind w:right="-20" w:hanging="360"/>
        <w:jc w:val="both"/>
        <w:rPr>
          <w:sz w:val="24"/>
        </w:rPr>
      </w:pPr>
      <w:r>
        <w:rPr>
          <w:color w:val="595857"/>
          <w:sz w:val="24"/>
          <w:lang w:val="ru-RU"/>
        </w:rPr>
        <w:t xml:space="preserve">Заполните гарантийный талон и вышлите нам корешок гарантии как можно скорее. </w:t>
      </w:r>
      <w:r>
        <w:rPr>
          <w:color w:val="595857"/>
          <w:sz w:val="24"/>
        </w:rPr>
        <w:t xml:space="preserve">Можете отправить по e-mail, по адресу </w:t>
      </w:r>
      <w:r>
        <w:fldChar w:fldCharType="begin"/>
      </w:r>
      <w:r>
        <w:instrText xml:space="preserve"> HYPERLINK "mailto:info@yarvet.ru" \h </w:instrText>
      </w:r>
      <w:r>
        <w:fldChar w:fldCharType="separate"/>
      </w:r>
      <w:r>
        <w:rPr>
          <w:color w:val="595857"/>
          <w:sz w:val="24"/>
        </w:rPr>
        <w:t>sales@seamaty.com</w:t>
      </w:r>
      <w:r>
        <w:rPr>
          <w:color w:val="595857"/>
          <w:sz w:val="24"/>
        </w:rPr>
        <w:fldChar w:fldCharType="end"/>
      </w:r>
    </w:p>
    <w:p>
      <w:pPr>
        <w:pStyle w:val="19"/>
        <w:numPr>
          <w:ilvl w:val="0"/>
          <w:numId w:val="3"/>
        </w:numPr>
        <w:tabs>
          <w:tab w:val="left" w:pos="426"/>
        </w:tabs>
        <w:ind w:left="458" w:right="-20"/>
        <w:jc w:val="both"/>
        <w:rPr>
          <w:sz w:val="24"/>
          <w:lang w:val="ru-RU"/>
        </w:rPr>
      </w:pPr>
      <w:r>
        <w:rPr>
          <w:color w:val="595857"/>
          <w:sz w:val="24"/>
          <w:lang w:val="ru-RU"/>
        </w:rPr>
        <w:t>Пожалуйста, прочтите все прилагающиеся документы и сохраните их для будущего использования.</w:t>
      </w:r>
    </w:p>
    <w:p>
      <w:pPr>
        <w:pStyle w:val="19"/>
        <w:tabs>
          <w:tab w:val="left" w:pos="426"/>
        </w:tabs>
        <w:ind w:left="458" w:right="-20" w:firstLine="0"/>
        <w:jc w:val="both"/>
        <w:rPr>
          <w:sz w:val="24"/>
          <w:lang w:val="ru-RU"/>
        </w:rPr>
      </w:pPr>
      <w:r>
        <w:rPr>
          <w:lang w:val="ru-RU" w:eastAsia="ru-RU" w:bidi="ar-SA"/>
        </w:rPr>
        <w:drawing>
          <wp:anchor distT="0" distB="0" distL="114300" distR="114300" simplePos="0" relativeHeight="251661312" behindDoc="1" locked="0" layoutInCell="1" allowOverlap="0">
            <wp:simplePos x="0" y="0"/>
            <wp:positionH relativeFrom="column">
              <wp:posOffset>464820</wp:posOffset>
            </wp:positionH>
            <wp:positionV relativeFrom="paragraph">
              <wp:posOffset>145415</wp:posOffset>
            </wp:positionV>
            <wp:extent cx="391795" cy="370205"/>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91795" cy="370205"/>
                    </a:xfrm>
                    <a:prstGeom prst="rect">
                      <a:avLst/>
                    </a:prstGeom>
                    <a:noFill/>
                  </pic:spPr>
                </pic:pic>
              </a:graphicData>
            </a:graphic>
          </wp:anchor>
        </w:drawing>
      </w:r>
    </w:p>
    <w:p>
      <w:pPr>
        <w:pStyle w:val="12"/>
        <w:spacing w:before="117"/>
        <w:ind w:left="720" w:right="-20" w:firstLine="720"/>
        <w:rPr>
          <w:color w:val="595857"/>
          <w:lang w:val="ru-RU"/>
        </w:rPr>
      </w:pPr>
      <w:r>
        <w:rPr>
          <w:color w:val="595857"/>
          <w:lang w:val="ru-RU"/>
        </w:rPr>
        <w:t>Предупреждение</w:t>
      </w:r>
    </w:p>
    <w:p>
      <w:pPr>
        <w:pStyle w:val="12"/>
        <w:spacing w:before="161"/>
        <w:ind w:left="469" w:right="-20"/>
        <w:jc w:val="both"/>
        <w:rPr>
          <w:lang w:val="ru-RU"/>
        </w:rPr>
      </w:pPr>
      <w:r>
        <w:rPr>
          <w:color w:val="595857"/>
          <w:lang w:val="ru-RU"/>
        </w:rPr>
        <w:t>Не стоит пользоваться анализатором при повышенной влажности и при наличии в воздухе коррозионных веществ.</w:t>
      </w:r>
    </w:p>
    <w:p>
      <w:pPr>
        <w:pStyle w:val="12"/>
        <w:spacing w:before="46"/>
        <w:ind w:left="469" w:right="-20"/>
        <w:jc w:val="both"/>
        <w:rPr>
          <w:lang w:val="ru-RU"/>
        </w:rPr>
      </w:pPr>
      <w:r>
        <w:rPr>
          <w:color w:val="595857"/>
          <w:lang w:val="ru-RU"/>
        </w:rPr>
        <w:t>Если во время работы чувствуется горелый запах или из устройства идёт дым, отключите его от питания и свяжитесь с производителем или дистрибьютором для проведения дальнейшей диагностики.</w:t>
      </w:r>
    </w:p>
    <w:p>
      <w:pPr>
        <w:pStyle w:val="12"/>
        <w:ind w:left="469" w:right="-20"/>
        <w:jc w:val="both"/>
        <w:rPr>
          <w:color w:val="595857"/>
          <w:lang w:val="ru-RU"/>
        </w:rPr>
      </w:pPr>
      <w:r>
        <w:rPr>
          <w:color w:val="595857"/>
          <w:lang w:val="ru-RU"/>
        </w:rPr>
        <w:t>Оператор не должен вмешиваться во внутренне</w:t>
      </w:r>
      <w:r>
        <w:rPr>
          <w:color w:val="595857"/>
          <w:highlight w:val="none"/>
          <w:lang w:val="ru-RU"/>
        </w:rPr>
        <w:t>е</w:t>
      </w:r>
      <w:r>
        <w:rPr>
          <w:color w:val="595857"/>
          <w:lang w:val="ru-RU"/>
        </w:rPr>
        <w:t xml:space="preserve"> устройство анализатора, ремонтировать анализатор может только обученный персонал. Оператор во время работы должен носить защитные очки, маску и халат.</w:t>
      </w:r>
    </w:p>
    <w:p>
      <w:pPr>
        <w:pStyle w:val="12"/>
        <w:ind w:left="469" w:right="-20"/>
        <w:jc w:val="both"/>
        <w:rPr>
          <w:color w:val="595857"/>
          <w:lang w:val="ru-RU"/>
        </w:rPr>
      </w:pPr>
      <w:r>
        <w:rPr>
          <w:color w:val="595857"/>
          <w:lang w:val="ru-RU"/>
        </w:rPr>
        <w:t>Пользователь обязан обеспечить рабочую среду с подходящим электромагнитным фоном, чтобы анализатор работал корректно.</w:t>
      </w:r>
    </w:p>
    <w:p>
      <w:pPr>
        <w:pStyle w:val="12"/>
        <w:ind w:left="469" w:right="-20"/>
        <w:jc w:val="both"/>
        <w:rPr>
          <w:lang w:val="ru-RU"/>
        </w:rPr>
      </w:pPr>
      <w:r>
        <w:rPr>
          <w:color w:val="595857"/>
          <w:lang w:val="ru-RU"/>
        </w:rPr>
        <w:t xml:space="preserve">Анализатор отвечает требованиям по испусканию электромагнитного излучения и электромагнитной устойчивости согласно стандартам </w:t>
      </w:r>
      <w:r>
        <w:rPr>
          <w:color w:val="595857"/>
        </w:rPr>
        <w:t>EN</w:t>
      </w:r>
      <w:r>
        <w:rPr>
          <w:color w:val="595857"/>
          <w:lang w:val="ru-RU"/>
        </w:rPr>
        <w:t xml:space="preserve"> 61326-1:2013 и </w:t>
      </w:r>
      <w:r>
        <w:rPr>
          <w:color w:val="595857"/>
        </w:rPr>
        <w:t>EN</w:t>
      </w:r>
      <w:r>
        <w:rPr>
          <w:color w:val="595857"/>
          <w:lang w:val="ru-RU"/>
        </w:rPr>
        <w:t xml:space="preserve"> 61326-2-6:2013 и относится к классу </w:t>
      </w:r>
      <w:r>
        <w:rPr>
          <w:color w:val="595857"/>
        </w:rPr>
        <w:t>B</w:t>
      </w:r>
      <w:r>
        <w:rPr>
          <w:color w:val="595857"/>
          <w:lang w:val="ru-RU"/>
        </w:rPr>
        <w:t>.</w:t>
      </w:r>
    </w:p>
    <w:p>
      <w:pPr>
        <w:pStyle w:val="12"/>
        <w:ind w:left="470" w:right="-20"/>
        <w:jc w:val="both"/>
        <w:rPr>
          <w:lang w:val="ru-RU"/>
        </w:rPr>
      </w:pPr>
      <w:r>
        <w:rPr>
          <w:color w:val="595857"/>
          <w:lang w:val="ru-RU"/>
        </w:rPr>
        <w:t xml:space="preserve">Разработка и исследование анализатора были проведены согласно стандартам </w:t>
      </w:r>
      <w:r>
        <w:rPr>
          <w:color w:val="595857"/>
        </w:rPr>
        <w:t>IEC</w:t>
      </w:r>
      <w:r>
        <w:rPr>
          <w:color w:val="595857"/>
          <w:lang w:val="ru-RU"/>
        </w:rPr>
        <w:t xml:space="preserve"> 61010-1:2012 и </w:t>
      </w:r>
      <w:r>
        <w:rPr>
          <w:color w:val="595857"/>
        </w:rPr>
        <w:t>EN</w:t>
      </w:r>
      <w:r>
        <w:rPr>
          <w:color w:val="595857"/>
          <w:lang w:val="ru-RU"/>
        </w:rPr>
        <w:t xml:space="preserve"> 61010-1:2010.</w:t>
      </w:r>
    </w:p>
    <w:p>
      <w:pPr>
        <w:pStyle w:val="12"/>
        <w:ind w:left="470" w:right="-20"/>
        <w:jc w:val="both"/>
        <w:rPr>
          <w:sz w:val="20"/>
          <w:lang w:val="ru-RU"/>
        </w:rPr>
      </w:pPr>
      <w:r>
        <w:rPr>
          <w:color w:val="595857"/>
          <w:lang w:val="ru-RU"/>
        </w:rPr>
        <w:t>Не используйте данный анализатор вблизи сильных источников излучения, таких как неэкранированные источники радиочастот, так как это может повлиять на его работу.</w:t>
      </w:r>
      <w:r>
        <w:rPr>
          <w:sz w:val="20"/>
          <w:lang w:val="ru-RU"/>
        </w:rPr>
        <w:tab/>
      </w:r>
    </w:p>
    <w:p>
      <w:pPr>
        <w:pStyle w:val="12"/>
        <w:spacing w:before="117"/>
        <w:ind w:left="1146" w:right="-20" w:firstLine="294"/>
        <w:rPr>
          <w:lang w:val="ru-RU"/>
        </w:rPr>
      </w:pPr>
      <w:r>
        <w:rPr>
          <w:sz w:val="20"/>
        </w:rPr>
        <mc:AlternateContent>
          <mc:Choice Requires="wpg">
            <w:drawing>
              <wp:anchor distT="0" distB="0" distL="114300" distR="114300" simplePos="0" relativeHeight="251674624" behindDoc="1" locked="0" layoutInCell="1" allowOverlap="1">
                <wp:simplePos x="0" y="0"/>
                <wp:positionH relativeFrom="column">
                  <wp:posOffset>506730</wp:posOffset>
                </wp:positionH>
                <wp:positionV relativeFrom="paragraph">
                  <wp:posOffset>20320</wp:posOffset>
                </wp:positionV>
                <wp:extent cx="297815" cy="297815"/>
                <wp:effectExtent l="0" t="0" r="0" b="0"/>
                <wp:wrapNone/>
                <wp:docPr id="33" name="Группа 463"/>
                <wp:cNvGraphicFramePr/>
                <a:graphic xmlns:a="http://schemas.openxmlformats.org/drawingml/2006/main">
                  <a:graphicData uri="http://schemas.microsoft.com/office/word/2010/wordprocessingGroup">
                    <wpg:wgp>
                      <wpg:cNvGrpSpPr/>
                      <wpg:grpSpPr>
                        <a:xfrm>
                          <a:off x="0" y="0"/>
                          <a:ext cx="297815" cy="297815"/>
                          <a:chOff x="0" y="0"/>
                          <a:chExt cx="583" cy="583203"/>
                        </a:xfrm>
                      </wpg:grpSpPr>
                      <wps:wsp>
                        <wps:cNvPr id="31" name="Полилиния 464"/>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32" name="Изображение 465"/>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anchor>
            </w:drawing>
          </mc:Choice>
          <mc:Fallback>
            <w:pict>
              <v:group id="Группа 463" o:spid="_x0000_s1026" o:spt="203" style="position:absolute;left:0pt;margin-left:39.9pt;margin-top:1.6pt;height:23.45pt;width:23.45pt;z-index:-251641856;mso-width-relative:page;mso-height-relative:page;" coordsize="583,583203" o:gfxdata="UEsDBAoAAAAAAIdO4kAAAAAAAAAAAAAAAAAEAAAAZHJzL1BLAwQUAAAACACHTuJAgyYID9cAAAAH&#10;AQAADwAAAGRycy9kb3ducmV2LnhtbE3OQWvCQBAF4Huh/2GZQm91NxG1TbORIm1PUqgWxNuYHZNg&#10;djZk10T/fddTexze8N6XLy+2FQP1vnGsIZkoEMSlMw1XGn62H0/PIHxANtg6Jg1X8rAs7u9yzIwb&#10;+ZuGTahELGGfoYY6hC6T0pc1WfQT1xHH7Oh6iyGefSVNj2Mst61MlZpLiw3HhRo7WtVUnjZnq+Fz&#10;xPFtmrwP69Nxdd1vZ1+7dUJaPz4k6hVEoEv4e4YbP9KhiKaDO7PxotWweInyoGGagrjF6XwB4qBh&#10;phKQRS7/+4tfUEsDBBQAAAAIAIdO4kCaKI93iwMAADAIAAAOAAAAZHJzL2Uyb0RvYy54bWylVc1u&#10;3DYQvhfoOxC611qtd2Nb8G5QxIlRIGiNJn0ALkVJRCWSILk/vgXoA/SQS295heSQJkDQ9hXkN8rM&#10;SNSuf4IWqY0Vh+TM8JuPM8Pzx7u2YRvpvDJ6kWRHk4RJLUyhdLVIfnn57LvThPnAdcEbo+UiuZY+&#10;ebz89pvzrc3l1NSmKaRj4ET7fGsXSR2CzdPUi1q23B8ZKzVslsa1PMDUVWnh+Ba8t006nUwepVvj&#10;CuuMkN7D6kW/mSzJf1lKEX4qSy8DaxYJYAv0dfRd4TddnvO8ctzWSgww+FegaLnScOjo6oIHztZO&#10;3XPVKuGMN2U4EqZNTVkqISkGiCab3Inm0pm1pViqfFvZkSag9g5PX+1W/Li5ckwVi+T4OGGat3BH&#10;3eubVze/df/A/1s2e3SMJG1tlYPupbMv7JUbFqp+hnHvStfiCBGxHdF7PdIrd4EJWJyenZxm84QJ&#10;2Bpkol/UcEf3rET9dLCbnwI0NEIBLNJ4XIqoRhBbCynk9yz5/8fSi5pbSeR7jDyylI0sven+7j51&#10;H+n3V/fx5nfgatZzRRYjUT73wNkDLE0ThlSgDc8jS/OTsyFaEA6j5blY+3ApDRHNN899IMOqiBKv&#10;oyR2OoqWB1zGI1BkW+ARj6j7Eddbs5EvDWmE/T1MT+P5+/1GH+qhBkaA/nqkcT+OlvzReRjp6DHu&#10;x7HXi/6oLOGW424cey0o4wd9icZ42cPAQClPxuDB2yF72jxTTUP0NRopmZ7MMMk4tKCy4QHE1kJR&#10;eF1RWXvTqAJNkCTvqtWTxrENx6ZCf0P4t9Ss8+GC+7rXo63+pmvJi6e6YOHaQrVp6IsJQmhlkbBG&#10;QhtFibAFrpr/oklcQcBYAn2uobQyxTWk7do6VdXQ+TJCOZTJ8twqkcNv6Cog3auXf+++YBXWDssE&#10;venNlRKY6Tg5qBnI86Gz/NF9gKp5d/Oqe9v92b3voG6691A3c4QWrXofkK5KPDfiV8+0eVJzXcnv&#10;vYWGHgO5rZ7i9BaAVaNsvDKUh0Ch+d9png+E2TfmCyPWrdShf2mchMSAZ87XyvqEuVy2Kwk54n4o&#10;iFlIjOBkEJB5PC8hV34GsH0+jhuEcg8MMX+pN8z67pBN7vSHLIMnFbvhLDuhC43dEAiDjMP+wFAA&#10;YHA+ZW/sFZAmUQUx3iuCs/l0TgbjTkysPVCKAKaUbfQsUaENTyi+e4dz0to/9MvPUEsDBAoAAAAA&#10;AIdO4kAAAAAAAAAAAAAAAAAKAAAAZHJzL21lZGlhL1BLAwQUAAAACACHTuJA9BtLXbEDAACsAwAA&#10;FAAAAGRycy9tZWRpYS9pbWFnZTEucG5nAawDU/yJUE5HDQoaCgAAAA1JSERSAAAAEAAAADgIBgAA&#10;APQMeDoAAAAGYktHRAD/AP8A/6C9p5MAAAAJcEhZcwAADsQAAA7EAZUrDhsAAANMSURBVEiJ7ZZN&#10;SBtREMdnZjUJmEVaS9AlqChYRIyCGqlU/Fo92J6EKgilh5xKDz300tCr6MWDB/HSHkQKLUJPag5t&#10;0vpBpcSKRYpoKMWltCVoQq2WdGv2vR7qpon5cDe99ODAQJZ9/9+bmX15M8A5h9O+uLjY0d7evgwA&#10;HAB4fX395vz8/DXGGJ5emyb2eDwPAYATkaYD9N8DAwPPTkPSdtZF2Xxubu56RsDx8XFBXV3d++Sd&#10;TzsRadXV1R9UVbWkASYnJ++ctbvu4+Pj91IA0Wj0QnFx8TdEZEYAdrv9cG9v7xLnHAgAwOfz9R8c&#10;HBRzzhEM2NHRkd3n8/UDwB9AIBDoISJmRAwAQERaIBDoAQAAxhhKkvTZaP66l5aWfmWMIezs7NSY&#10;Feu+vb19mRKh5GF+v18WrFarNxQK1XDOyYxYEATNYrEcg9Pp/JRvCk6n8xPYbLZYvgCbzRbDk4e8&#10;zVTe54BzwH8MEEXxMF+xKIqHJEnSl3wBkiR9oa6urldmLlTdiIh1dnYukizLfsaY6VowxkiWZT9E&#10;o9ELRhtKsiMi29/fLwHOOTQ1Nb01CWGNjY0bic7U19f33Ez4iJjQEABAb2/vC6NtDQCAc46yLPv1&#10;B9A0jZqbm9dytXbdiUhraGh4F4/HhZT2HgwGW4zWYXl5uT3jhOLxeB7lgiAiGxwcfJp1xAmHww5R&#10;FL8jYloqiMisVutPRVHKcw5ZCwsL/VVVVR/0fPWIysrKPs/Ozt44c0rT56Xp6elblZWVH0tKSvYm&#10;JibuxmIxW6a1yHn2xhSPxwtUVbUWFRX9yHomcgGMWEG2F4qiVCwtLXWsr6837e7uVrpcrk232x3s&#10;7u5+mRJRpvzHxsbuFxYW/oKTQiYXs6KiYndlZeVqxiKqqmppa2t7DWecRERkU1NTt9MAXq93NJc4&#10;2S0Wi7q1tVWbEG9sbDQa+S8kR9La2vomARgZGXlgVJwC0ou5trbWIgiCZvYzJgChUKhG0zQhb4DL&#10;5dr8pwjcbnfQbASI+PcTKopSbrfbD41eKojIhoaGnqScg5mZmZtGxESkORyOcCQSuZgCYIyh1+sd&#10;RURGRPFsOzscjrB+nDPeB6urq1dqa2u3MomHh4cfRyKRi/ra3+LvQ1IWTIdG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AbCwAAW0NvbnRlbnRfVHlwZXNdLnhtbFBLAQIUAAoAAAAAAIdO4kAAAAAAAAAAAAAAAAAGAAAA&#10;AAAAAAAAEAAAAOgIAABfcmVscy9QSwECFAAUAAAACACHTuJAihRmPNEAAACUAQAACwAAAAAAAAAB&#10;ACAAAAAMCQAAX3JlbHMvLnJlbHNQSwECFAAKAAAAAACHTuJAAAAAAAAAAAAAAAAABAAAAAAAAAAA&#10;ABAAAAAAAAAAZHJzL1BLAQIUAAoAAAAAAIdO4kAAAAAAAAAAAAAAAAAKAAAAAAAAAAAAEAAAAAYK&#10;AABkcnMvX3JlbHMvUEsBAhQAFAAAAAgAh07iQKomDr62AAAAIQEAABkAAAAAAAAAAQAgAAAALgoA&#10;AGRycy9fcmVscy9lMm9Eb2MueG1sLnJlbHNQSwECFAAUAAAACACHTuJAgyYID9cAAAAHAQAADwAA&#10;AAAAAAABACAAAAAiAAAAZHJzL2Rvd25yZXYueG1sUEsBAhQAFAAAAAgAh07iQJooj3eLAwAAMAgA&#10;AA4AAAAAAAAAAQAgAAAAJgEAAGRycy9lMm9Eb2MueG1sUEsBAhQACgAAAAAAh07iQAAAAAAAAAAA&#10;AAAAAAoAAAAAAAAAAAAQAAAA3QQAAGRycy9tZWRpYS9QSwECFAAUAAAACACHTuJA9BtLXbEDAACs&#10;AwAAFAAAAAAAAAABACAAAAAFBQAAZHJzL21lZGlhL2ltYWdlMS5wbmdQSwUGAAAAAAoACgBSAgAA&#10;UAwAAAAA&#10;">
                <o:lock v:ext="edit" aspectratio="f"/>
                <v:shape id="Полилиния 464" o:spid="_x0000_s1026" o:spt="100" style="position:absolute;left:2;top:2;height:579;width:579;" filled="f" stroked="t" coordsize="579,579" o:gfxdata="UEsDBAoAAAAAAIdO4kAAAAAAAAAAAAAAAAAEAAAAZHJzL1BLAwQUAAAACACHTuJAu5g2urwAAADb&#10;AAAADwAAAGRycy9kb3ducmV2LnhtbEWPQYvCMBSE78L+h/AEL7KmXWWRrtHDguB6UNSl50fzbIvN&#10;S02i1X9vBMHjMDPfMLPFzTTiSs7XlhWkowQEcWF1zaWC/8PycwrCB2SNjWVScCcPi/lHb4aZth3v&#10;6LoPpYgQ9hkqqEJoMyl9UZFBP7ItcfSO1hkMUbpSaoddhJtGfiXJtzRYc1yosKXfiorT/mIU5HkY&#10;umIzPm+nf52ftHKdT46o1KCfJj8gAt3CO/xqr7SCcQr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YNrq8AAAA&#10;2wAAAA8AAAAAAAAAAQAgAAAAIgAAAGRycy9kb3ducmV2LnhtbFBLAQIUABQAAAAIAIdO4kAzLwWe&#10;OwAAADkAAAAQAAAAAAAAAAEAIAAAAAsBAABkcnMvc2hhcGV4bWwueG1sUEsFBgAAAAAGAAYAWwEA&#10;ALUDAAAAAA==&#10;" path="m0,289l289,579,579,289,289,0,0,289xe">
                  <v:path o:connecttype="segments"/>
                  <v:fill on="f" focussize="0,0"/>
                  <v:stroke weight="0.215984251968504pt" color="#000000" joinstyle="round"/>
                  <v:imagedata o:title=""/>
                  <o:lock v:ext="edit" aspectratio="f"/>
                </v:shape>
                <v:shape id="Изображение 465" o:spid="_x0000_s1026" o:spt="75" alt="" type="#_x0000_t75" style="position:absolute;left:242;top:102;height:417;width:118;" filled="f" o:preferrelative="t" stroked="f" coordsize="21600,21600" o:gfxdata="UEsDBAoAAAAAAIdO4kAAAAAAAAAAAAAAAAAEAAAAZHJzL1BLAwQUAAAACACHTuJA5pfRvLkAAADb&#10;AAAADwAAAGRycy9kb3ducmV2LnhtbEWPzYrCMBSF98K8Q7gD7jStRdGO0cWIMFt/HuDSXJvQ5qbT&#10;ZKrO0xtBcHk4Px9nvb25VgzUB+tZQT7NQBBXXluuFZxP+8kSRIjIGlvPpOBOAbabj9EaS+2vfKDh&#10;GGuRRjiUqMDE2JVShsqQwzD1HXHyLr53GJPsa6l7vKZx18pZli2kQ8uJYLCjb0NVc/xziVvMbXVv&#10;DOb/lla75lL8DjkrNf7Msy8QkW7xHX61f7SCYgbPL+kHyM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X0by5AAAA2wAA&#10;AA8AAAAAAAAAAQAgAAAAIgAAAGRycy9kb3ducmV2LnhtbFBLAQIUABQAAAAIAIdO4kAzLwWeOwAA&#10;ADkAAAAQAAAAAAAAAAEAIAAAAAgBAABkcnMvc2hhcGV4bWwueG1sUEsFBgAAAAAGAAYAWwEAALID&#10;AAAAAA==&#10;">
                  <v:fill on="f" focussize="0,0"/>
                  <v:stroke on="f"/>
                  <v:imagedata r:id="rId15" o:title=""/>
                  <o:lock v:ext="edit" aspectratio="t"/>
                </v:shape>
              </v:group>
            </w:pict>
          </mc:Fallback>
        </mc:AlternateContent>
      </w:r>
      <w:r>
        <w:rPr>
          <w:color w:val="595857"/>
          <w:lang w:val="ru-RU"/>
        </w:rPr>
        <w:t>Внимание</w:t>
      </w:r>
    </w:p>
    <w:p>
      <w:pPr>
        <w:pStyle w:val="12"/>
        <w:spacing w:before="156"/>
        <w:ind w:left="478" w:right="-20"/>
        <w:jc w:val="both"/>
        <w:rPr>
          <w:lang w:val="ru-RU"/>
        </w:rPr>
      </w:pPr>
      <w:r>
        <w:rPr>
          <w:color w:val="595857"/>
          <w:lang w:val="ru-RU"/>
        </w:rPr>
        <w:t>Поддерживайте подходящие условия для работы прибора: избегайте сильного электромагнитного излучения, попадания пыли и прямых солнечных и других световых лучей. Убедитесь, что анализатор размещен устойчиво.</w:t>
      </w:r>
    </w:p>
    <w:p>
      <w:pPr>
        <w:pStyle w:val="12"/>
        <w:ind w:left="478" w:right="-20"/>
        <w:jc w:val="both"/>
        <w:rPr>
          <w:lang w:val="ru-RU"/>
        </w:rPr>
      </w:pPr>
      <w:r>
        <w:rPr>
          <w:color w:val="595857"/>
          <w:lang w:val="ru-RU"/>
        </w:rPr>
        <w:t>Не повреждайте электрический кабель, крепко держите вилку, когда вынимаете её из розетки, и не тяните за провод. Не помещайте емкости с водой или мелкими металлическими предметами на анализатор, чтобы они не попали внутрь прибора, иначе это может привести к короткому замыканию и повреждению анализатора.</w:t>
      </w:r>
    </w:p>
    <w:p>
      <w:pPr>
        <w:pStyle w:val="12"/>
        <w:ind w:left="478" w:right="-20"/>
        <w:jc w:val="both"/>
        <w:rPr>
          <w:lang w:val="ru-RU"/>
        </w:rPr>
      </w:pPr>
      <w:r>
        <w:rPr>
          <w:color w:val="595857"/>
          <w:lang w:val="ru-RU"/>
        </w:rPr>
        <w:t>Питание на прибор следует подавать по трехжильному проводу, нужно убедиться, что прибор хорошо заземлен. Установите анализатор таким образом, чтобы было просто его обесточить.</w:t>
      </w:r>
    </w:p>
    <w:p>
      <w:pPr>
        <w:pStyle w:val="12"/>
        <w:ind w:left="478" w:right="-20"/>
        <w:jc w:val="both"/>
        <w:rPr>
          <w:lang w:val="ru-RU"/>
        </w:rPr>
      </w:pPr>
      <w:r>
        <w:rPr>
          <w:color w:val="595857"/>
          <w:lang w:val="ru-RU"/>
        </w:rPr>
        <w:t xml:space="preserve">Дата производства анализатора приведена на табличке на задней стороне анализатора. Реагент-диски должны подходить для биохимического анализатора </w:t>
      </w:r>
      <w:r>
        <w:rPr>
          <w:color w:val="595857"/>
        </w:rPr>
        <w:t>SMT</w:t>
      </w:r>
      <w:r>
        <w:rPr>
          <w:color w:val="595857"/>
          <w:lang w:val="ru-RU"/>
        </w:rPr>
        <w:t>-120</w:t>
      </w:r>
      <w:r>
        <w:rPr>
          <w:color w:val="595857"/>
        </w:rPr>
        <w:t>V</w:t>
      </w:r>
      <w:r>
        <w:rPr>
          <w:color w:val="595857"/>
          <w:lang w:val="ru-RU"/>
        </w:rPr>
        <w:t>.</w:t>
      </w:r>
    </w:p>
    <w:p>
      <w:pPr>
        <w:pStyle w:val="12"/>
        <w:spacing w:before="116"/>
        <w:ind w:left="567" w:right="-20"/>
        <w:rPr>
          <w:color w:val="595857"/>
          <w:lang w:val="ru-RU"/>
        </w:rPr>
      </w:pPr>
      <w:r>
        <w:rPr>
          <w:sz w:val="20"/>
          <w:lang w:val="ru-RU" w:eastAsia="ru-RU" w:bidi="ar-SA"/>
        </w:rPr>
        <w:drawing>
          <wp:anchor distT="0" distB="0" distL="114300" distR="114300" simplePos="0" relativeHeight="251663360" behindDoc="1" locked="0" layoutInCell="1" allowOverlap="1">
            <wp:simplePos x="0" y="0"/>
            <wp:positionH relativeFrom="column">
              <wp:posOffset>436880</wp:posOffset>
            </wp:positionH>
            <wp:positionV relativeFrom="paragraph">
              <wp:posOffset>214630</wp:posOffset>
            </wp:positionV>
            <wp:extent cx="422275" cy="381000"/>
            <wp:effectExtent l="0" t="0" r="0" b="0"/>
            <wp:wrapNone/>
            <wp:docPr id="2"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jpeg"/>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2275" cy="381000"/>
                    </a:xfrm>
                    <a:prstGeom prst="rect">
                      <a:avLst/>
                    </a:prstGeom>
                  </pic:spPr>
                </pic:pic>
              </a:graphicData>
            </a:graphic>
          </wp:anchor>
        </w:drawing>
      </w:r>
      <w:r>
        <w:rPr>
          <w:color w:val="595857"/>
          <w:lang w:val="ru-RU"/>
        </w:rPr>
        <w:tab/>
      </w:r>
      <w:r>
        <w:rPr>
          <w:color w:val="595857"/>
          <w:lang w:val="ru-RU"/>
        </w:rPr>
        <w:tab/>
      </w:r>
    </w:p>
    <w:p>
      <w:pPr>
        <w:pStyle w:val="12"/>
        <w:spacing w:before="116"/>
        <w:ind w:left="1287" w:right="-20" w:firstLine="153"/>
        <w:rPr>
          <w:lang w:val="ru-RU"/>
        </w:rPr>
      </w:pPr>
      <w:r>
        <w:rPr>
          <w:color w:val="595857"/>
          <w:lang w:val="ru-RU"/>
        </w:rPr>
        <w:t>Биологическая опасность</w:t>
      </w:r>
    </w:p>
    <w:p>
      <w:pPr>
        <w:pStyle w:val="12"/>
        <w:spacing w:before="155"/>
        <w:ind w:left="469" w:right="-20"/>
        <w:jc w:val="both"/>
        <w:rPr>
          <w:lang w:val="ru-RU"/>
        </w:rPr>
      </w:pPr>
      <w:r>
        <w:rPr>
          <w:color w:val="595857"/>
          <w:lang w:val="ru-RU"/>
        </w:rPr>
        <w:t>В соответствии со стандартными лабораторными практиками все образцы крови животных являются потенциально опасными, следует предпринять должные меры по биобезопасности в отношении всех образцов, калибровочных образцов, всей тары для них и использованных реагент-дисков.</w:t>
      </w:r>
    </w:p>
    <w:p>
      <w:pPr>
        <w:pStyle w:val="5"/>
        <w:spacing w:before="138"/>
        <w:ind w:left="464" w:right="-20" w:firstLine="0"/>
        <w:rPr>
          <w:rFonts w:ascii="Arial" w:hAnsi="Arial" w:cs="Arial"/>
          <w:lang w:val="ru-RU"/>
        </w:rPr>
      </w:pPr>
      <w:r>
        <w:rPr>
          <w:rFonts w:ascii="Arial" w:hAnsi="Arial" w:cs="Arial"/>
          <w:color w:val="3650A1"/>
          <w:lang w:val="ru-RU"/>
        </w:rPr>
        <w:t>Гарантия</w:t>
      </w:r>
    </w:p>
    <w:p>
      <w:pPr>
        <w:pStyle w:val="12"/>
        <w:spacing w:before="188"/>
        <w:ind w:left="464" w:right="-20"/>
        <w:jc w:val="both"/>
        <w:rPr>
          <w:lang w:val="ru-RU"/>
        </w:rPr>
      </w:pPr>
      <w:r>
        <w:rPr>
          <w:color w:val="595857"/>
          <w:lang w:val="ru-RU"/>
        </w:rPr>
        <w:t xml:space="preserve">С учетом влияния окружающей среды и других факторов рекомендуемый срок службы ветеринарного биохимического анализатора </w:t>
      </w:r>
      <w:r>
        <w:rPr>
          <w:color w:val="595857"/>
        </w:rPr>
        <w:t>SMT</w:t>
      </w:r>
      <w:r>
        <w:rPr>
          <w:color w:val="595857"/>
          <w:lang w:val="ru-RU"/>
        </w:rPr>
        <w:t>-120</w:t>
      </w:r>
      <w:r>
        <w:rPr>
          <w:color w:val="595857"/>
        </w:rPr>
        <w:t>V</w:t>
      </w:r>
      <w:r>
        <w:rPr>
          <w:color w:val="595857"/>
          <w:lang w:val="ru-RU"/>
        </w:rPr>
        <w:t xml:space="preserve"> составляет 5 лет. </w:t>
      </w:r>
      <w:r>
        <w:rPr>
          <w:color w:val="595857"/>
        </w:rPr>
        <w:t>Seamaty</w:t>
      </w:r>
      <w:r>
        <w:rPr>
          <w:color w:val="595857"/>
          <w:lang w:val="ru-RU"/>
        </w:rPr>
        <w:t xml:space="preserve"> даёт 24 месяца бесплатной гарантии (за исключением расходных материалов) на анализатор с даты получения пользователем, за исключением следующих случаев:</w:t>
      </w:r>
    </w:p>
    <w:p>
      <w:pPr>
        <w:pStyle w:val="12"/>
        <w:numPr>
          <w:ilvl w:val="0"/>
          <w:numId w:val="4"/>
        </w:numPr>
        <w:ind w:right="-20"/>
        <w:rPr>
          <w:lang w:val="ru-RU"/>
        </w:rPr>
      </w:pPr>
      <w:r>
        <w:rPr>
          <w:color w:val="595857"/>
          <w:lang w:val="ru-RU"/>
        </w:rPr>
        <w:t xml:space="preserve">Работа не по инструкции или использование в работе неподходящих расходных материалов; </w:t>
      </w:r>
    </w:p>
    <w:p>
      <w:pPr>
        <w:pStyle w:val="12"/>
        <w:numPr>
          <w:ilvl w:val="0"/>
          <w:numId w:val="4"/>
        </w:numPr>
        <w:ind w:right="-20"/>
        <w:rPr>
          <w:lang w:val="ru-RU"/>
        </w:rPr>
      </w:pPr>
      <w:r>
        <w:rPr>
          <w:color w:val="595857"/>
        </w:rPr>
        <w:t xml:space="preserve">Повреждение персоналом; </w:t>
      </w:r>
    </w:p>
    <w:p>
      <w:pPr>
        <w:pStyle w:val="12"/>
        <w:numPr>
          <w:ilvl w:val="0"/>
          <w:numId w:val="4"/>
        </w:numPr>
        <w:ind w:right="-20"/>
        <w:rPr>
          <w:lang w:val="ru-RU"/>
        </w:rPr>
      </w:pPr>
      <w:r>
        <w:rPr>
          <w:color w:val="595857"/>
          <w:lang w:val="ru-RU"/>
        </w:rPr>
        <w:t xml:space="preserve">Вскрытие анализатора без разрешения </w:t>
      </w:r>
      <w:r>
        <w:rPr>
          <w:color w:val="595857"/>
        </w:rPr>
        <w:t>Seamaty</w:t>
      </w:r>
      <w:r>
        <w:rPr>
          <w:color w:val="595857"/>
          <w:lang w:val="ru-RU"/>
        </w:rPr>
        <w:t xml:space="preserve">; </w:t>
      </w:r>
    </w:p>
    <w:p>
      <w:pPr>
        <w:pStyle w:val="12"/>
        <w:numPr>
          <w:ilvl w:val="0"/>
          <w:numId w:val="4"/>
        </w:numPr>
        <w:ind w:right="-20"/>
        <w:rPr>
          <w:sz w:val="28"/>
          <w:lang w:val="ru-RU"/>
        </w:rPr>
      </w:pPr>
      <w:r>
        <w:rPr>
          <w:color w:val="595857"/>
          <w:lang w:val="ru-RU"/>
        </w:rPr>
        <w:t>Гарантия распространяется только на первого пользователя, перепродажа приведет к отмене гарантии.</w:t>
      </w:r>
    </w:p>
    <w:p>
      <w:pPr>
        <w:pStyle w:val="5"/>
        <w:spacing w:before="200"/>
        <w:ind w:left="425" w:right="-20" w:firstLine="0"/>
        <w:rPr>
          <w:rFonts w:ascii="Arial" w:hAnsi="Arial" w:cs="Arial"/>
          <w:lang w:val="ru-RU"/>
        </w:rPr>
      </w:pPr>
      <w:r>
        <w:rPr>
          <w:rFonts w:ascii="Arial" w:hAnsi="Arial" w:cs="Arial"/>
          <w:color w:val="3650A1"/>
          <w:lang w:val="ru-RU"/>
        </w:rPr>
        <w:t>Соблюдение мер предосторожности</w:t>
      </w:r>
    </w:p>
    <w:p>
      <w:pPr>
        <w:pStyle w:val="12"/>
        <w:spacing w:before="207"/>
        <w:ind w:left="426" w:right="-20"/>
        <w:rPr>
          <w:lang w:val="ru-RU"/>
        </w:rPr>
      </w:pPr>
      <w:r>
        <w:rPr>
          <w:color w:val="595857"/>
          <w:lang w:val="ru-RU"/>
        </w:rPr>
        <w:t>Для безопасного и эффективного использования анализатора, убедитесь, что соблюдены следующие меры предосторожности:</w:t>
      </w:r>
    </w:p>
    <w:p>
      <w:pPr>
        <w:pStyle w:val="19"/>
        <w:numPr>
          <w:ilvl w:val="1"/>
          <w:numId w:val="3"/>
        </w:numPr>
        <w:tabs>
          <w:tab w:val="left" w:pos="809"/>
        </w:tabs>
        <w:spacing w:before="46"/>
        <w:ind w:left="426" w:right="-20" w:firstLine="0"/>
        <w:jc w:val="both"/>
        <w:rPr>
          <w:sz w:val="24"/>
        </w:rPr>
      </w:pPr>
      <w:r>
        <w:rPr>
          <w:color w:val="595857"/>
          <w:sz w:val="24"/>
        </w:rPr>
        <w:t>Избегайте повреждения анализатора</w:t>
      </w:r>
    </w:p>
    <w:p>
      <w:pPr>
        <w:pStyle w:val="12"/>
        <w:spacing w:before="45"/>
        <w:ind w:left="426" w:right="-20"/>
        <w:jc w:val="both"/>
        <w:rPr>
          <w:lang w:val="ru-RU"/>
        </w:rPr>
      </w:pPr>
      <w:r>
        <w:rPr>
          <w:color w:val="595857"/>
          <w:lang w:val="ru-RU"/>
        </w:rPr>
        <w:t>Рабочая среда для анализатора должна соответствовать требованиям, указанным в данном руководстве.</w:t>
      </w:r>
    </w:p>
    <w:p>
      <w:pPr>
        <w:pStyle w:val="19"/>
        <w:numPr>
          <w:ilvl w:val="1"/>
          <w:numId w:val="3"/>
        </w:numPr>
        <w:tabs>
          <w:tab w:val="left" w:pos="809"/>
        </w:tabs>
        <w:spacing w:before="46"/>
        <w:ind w:left="426" w:right="-20" w:firstLine="0"/>
        <w:jc w:val="both"/>
        <w:rPr>
          <w:sz w:val="24"/>
        </w:rPr>
      </w:pPr>
      <w:r>
        <w:rPr>
          <w:color w:val="595857"/>
          <w:sz w:val="24"/>
        </w:rPr>
        <w:t>Предотвращение удара током</w:t>
      </w:r>
    </w:p>
    <w:p>
      <w:pPr>
        <w:pStyle w:val="12"/>
        <w:spacing w:before="46"/>
        <w:ind w:left="426" w:right="-20"/>
        <w:jc w:val="both"/>
        <w:rPr>
          <w:lang w:val="ru-RU"/>
        </w:rPr>
      </w:pPr>
      <w:r>
        <w:rPr>
          <w:color w:val="595857"/>
          <w:lang w:val="ru-RU"/>
        </w:rPr>
        <w:t xml:space="preserve">Не открывайте анализатор без разрешения </w:t>
      </w:r>
      <w:r>
        <w:rPr>
          <w:color w:val="595857"/>
        </w:rPr>
        <w:t>Seamaty</w:t>
      </w:r>
      <w:r>
        <w:rPr>
          <w:color w:val="595857"/>
          <w:lang w:val="ru-RU"/>
        </w:rPr>
        <w:t>, не допускайте попадания жидкости внутрь анализатора. Для предотвращения удара током и других проблем, в случае попадания жидкости в анализатор, свяжитесь с дистрибьютором, прежде чем включать его.</w:t>
      </w:r>
    </w:p>
    <w:p>
      <w:pPr>
        <w:pStyle w:val="19"/>
        <w:numPr>
          <w:ilvl w:val="1"/>
          <w:numId w:val="3"/>
        </w:numPr>
        <w:tabs>
          <w:tab w:val="left" w:pos="809"/>
        </w:tabs>
        <w:ind w:left="426" w:right="-20" w:firstLine="0"/>
        <w:jc w:val="both"/>
        <w:rPr>
          <w:sz w:val="24"/>
        </w:rPr>
      </w:pPr>
      <w:r>
        <w:rPr>
          <w:color w:val="595857"/>
          <w:sz w:val="24"/>
        </w:rPr>
        <w:t>Предотвращение загрязнения</w:t>
      </w:r>
    </w:p>
    <w:p>
      <w:pPr>
        <w:pStyle w:val="12"/>
        <w:spacing w:before="46"/>
        <w:ind w:left="426" w:right="-20"/>
        <w:jc w:val="both"/>
        <w:rPr>
          <w:lang w:val="ru-RU"/>
        </w:rPr>
      </w:pPr>
      <w:r>
        <w:rPr>
          <w:color w:val="595857"/>
          <w:lang w:val="ru-RU"/>
        </w:rPr>
        <w:t>Во время работы необходимо надевать перчатки, иначе есть риск заражения. Также имеются биологические риски, если использованные реагент-диски не обрабатываются. Если имеет место прямой контакт с кожей, немедленно промойте водой и продезинфицируйте площадь контакта, обратитесь к врачу.</w:t>
      </w:r>
    </w:p>
    <w:p>
      <w:pPr>
        <w:pStyle w:val="19"/>
        <w:numPr>
          <w:ilvl w:val="1"/>
          <w:numId w:val="3"/>
        </w:numPr>
        <w:tabs>
          <w:tab w:val="left" w:pos="809"/>
        </w:tabs>
        <w:ind w:left="426" w:right="-20" w:firstLine="0"/>
        <w:jc w:val="both"/>
        <w:rPr>
          <w:sz w:val="24"/>
        </w:rPr>
      </w:pPr>
      <w:r>
        <w:rPr>
          <w:color w:val="595857"/>
          <w:sz w:val="24"/>
        </w:rPr>
        <w:t>Работа с реагент-дисками</w:t>
      </w:r>
    </w:p>
    <w:p>
      <w:pPr>
        <w:pStyle w:val="12"/>
        <w:spacing w:before="46"/>
        <w:ind w:left="426" w:right="-20"/>
        <w:jc w:val="both"/>
        <w:rPr>
          <w:lang w:val="ru-RU"/>
        </w:rPr>
      </w:pPr>
      <w:r>
        <w:rPr>
          <w:color w:val="595857"/>
          <w:lang w:val="ru-RU"/>
        </w:rPr>
        <w:t>Реагенты могут включать в себя коррозионные субстанции, поэтому следуйте инструкциям, приведенным в данном руководстве. Не ожидается прямого контакта оператора с реагентом, входящим в состав реагент-диска. В случае поломки диска постарайтесь избежать прямого контакта с диском, не допускайте попадания реагентов в дыхательные пути.</w:t>
      </w:r>
    </w:p>
    <w:p>
      <w:pPr>
        <w:pStyle w:val="19"/>
        <w:numPr>
          <w:ilvl w:val="1"/>
          <w:numId w:val="3"/>
        </w:numPr>
        <w:tabs>
          <w:tab w:val="left" w:pos="809"/>
        </w:tabs>
        <w:ind w:left="426" w:right="-20" w:firstLine="0"/>
        <w:jc w:val="both"/>
        <w:rPr>
          <w:sz w:val="24"/>
        </w:rPr>
      </w:pPr>
      <w:r>
        <w:rPr>
          <w:color w:val="595857"/>
          <w:sz w:val="24"/>
        </w:rPr>
        <w:t>Утилизация реагент-дисков</w:t>
      </w:r>
    </w:p>
    <w:p>
      <w:pPr>
        <w:pStyle w:val="12"/>
        <w:spacing w:before="45"/>
        <w:ind w:left="426" w:right="-20"/>
        <w:jc w:val="both"/>
        <w:rPr>
          <w:sz w:val="16"/>
          <w:lang w:val="ru-RU"/>
        </w:rPr>
        <w:sectPr>
          <w:pgSz w:w="11910" w:h="16160"/>
          <w:pgMar w:top="720" w:right="720" w:bottom="720" w:left="720" w:header="113" w:footer="720" w:gutter="0"/>
          <w:cols w:space="720" w:num="1"/>
          <w:docGrid w:linePitch="299" w:charSpace="0"/>
        </w:sectPr>
      </w:pPr>
      <w:r>
        <w:rPr>
          <w:color w:val="595857"/>
          <w:lang w:val="ru-RU"/>
        </w:rPr>
        <w:t xml:space="preserve">Работайте с использованными реагент-дисками как с опасными лабораторными отходами согласно действующему законодательству.     </w:t>
      </w:r>
      <w:r>
        <w:rPr>
          <w:color w:val="595857"/>
          <w:lang w:val="ru-RU"/>
        </w:rPr>
        <w:tab/>
      </w:r>
    </w:p>
    <w:p>
      <w:pPr>
        <w:ind w:right="-20"/>
        <w:rPr>
          <w:lang w:val="ru-RU"/>
        </w:rPr>
        <w:sectPr>
          <w:type w:val="continuous"/>
          <w:pgSz w:w="11910" w:h="16160"/>
          <w:pgMar w:top="720" w:right="720" w:bottom="720" w:left="720" w:header="720" w:footer="720" w:gutter="0"/>
          <w:cols w:equalWidth="0" w:num="2">
            <w:col w:w="5362" w:space="3399"/>
            <w:col w:w="1709"/>
          </w:cols>
        </w:sectPr>
      </w:pPr>
    </w:p>
    <w:p>
      <w:pPr>
        <w:pStyle w:val="2"/>
        <w:ind w:right="-20" w:hanging="660"/>
        <w:rPr>
          <w:rFonts w:cs="Arial"/>
        </w:rPr>
      </w:pPr>
      <w:bookmarkStart w:id="4" w:name="_Toc28598376"/>
      <w:r>
        <w:rPr>
          <w:rFonts w:cs="Arial"/>
        </w:rPr>
        <w:t>Раздел 1</w:t>
      </w:r>
      <w:r>
        <w:rPr>
          <w:rFonts w:cs="Arial"/>
        </w:rPr>
        <w:tab/>
      </w:r>
      <w:r>
        <w:rPr>
          <w:rFonts w:cs="Arial"/>
        </w:rPr>
        <w:t>Введение</w:t>
      </w:r>
      <w:bookmarkEnd w:id="4"/>
    </w:p>
    <w:p>
      <w:pPr>
        <w:ind w:right="-20"/>
        <w:sectPr>
          <w:headerReference r:id="rId8" w:type="default"/>
          <w:pgSz w:w="11910" w:h="16160"/>
          <w:pgMar w:top="720" w:right="720" w:bottom="720" w:left="720" w:header="113" w:footer="720" w:gutter="0"/>
          <w:cols w:space="720" w:num="1"/>
          <w:docGrid w:linePitch="299" w:charSpace="0"/>
        </w:sectPr>
      </w:pPr>
    </w:p>
    <w:p>
      <w:pPr>
        <w:pStyle w:val="3"/>
        <w:numPr>
          <w:ilvl w:val="1"/>
          <w:numId w:val="5"/>
        </w:numPr>
        <w:ind w:right="-20" w:hanging="578"/>
      </w:pPr>
      <w:bookmarkStart w:id="5" w:name="_Toc28598377"/>
      <w:r>
        <w:t>Обзор анализатора</w:t>
      </w:r>
      <w:bookmarkEnd w:id="5"/>
    </w:p>
    <w:p>
      <w:pPr>
        <w:pStyle w:val="12"/>
        <w:spacing w:before="213"/>
        <w:ind w:left="150" w:right="-20"/>
        <w:rPr>
          <w:lang w:val="ru-RU"/>
        </w:rPr>
      </w:pPr>
      <w:r>
        <w:rPr>
          <w:color w:val="595857"/>
          <w:lang w:val="ru-RU"/>
        </w:rPr>
        <w:t>Вид спереди и сбоку, рисунок 1-1</w:t>
      </w:r>
      <w:r>
        <w:rPr>
          <w:lang w:val="ru-RU"/>
        </w:rPr>
        <w:t xml:space="preserve">; </w:t>
      </w:r>
      <w:r>
        <w:rPr>
          <w:lang w:val="ru-RU"/>
        </w:rPr>
        <w:tab/>
      </w:r>
      <w:r>
        <w:rPr>
          <w:lang w:val="ru-RU"/>
        </w:rPr>
        <w:tab/>
      </w:r>
      <w:r>
        <w:rPr>
          <w:lang w:val="ru-RU"/>
        </w:rPr>
        <w:tab/>
      </w:r>
      <w:r>
        <w:rPr>
          <w:lang w:val="ru-RU"/>
        </w:rPr>
        <w:tab/>
      </w:r>
      <w:r>
        <w:rPr>
          <w:color w:val="595857"/>
          <w:lang w:val="ru-RU"/>
        </w:rPr>
        <w:t>Вид сзади, рисунок 1-2</w:t>
      </w:r>
    </w:p>
    <w:p>
      <w:pPr>
        <w:pStyle w:val="12"/>
        <w:ind w:right="-20"/>
        <w:rPr>
          <w:sz w:val="20"/>
          <w:lang w:val="ru-RU"/>
        </w:rPr>
      </w:pPr>
      <w:r>
        <w:rPr>
          <w:sz w:val="20"/>
          <w:lang w:val="ru-RU" w:eastAsia="ru-RU" w:bidi="ar-SA"/>
        </w:rPr>
        <w:drawing>
          <wp:inline distT="0" distB="0" distL="0" distR="0">
            <wp:extent cx="2674620" cy="156591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687908" cy="1573872"/>
                    </a:xfrm>
                    <a:prstGeom prst="rect">
                      <a:avLst/>
                    </a:prstGeom>
                  </pic:spPr>
                </pic:pic>
              </a:graphicData>
            </a:graphic>
          </wp:inline>
        </w:drawing>
      </w:r>
      <w:r>
        <w:rPr>
          <w:sz w:val="20"/>
          <w:lang w:val="ru-RU"/>
        </w:rPr>
        <w:tab/>
      </w:r>
      <w:r>
        <w:rPr>
          <w:sz w:val="20"/>
          <w:lang w:val="ru-RU"/>
        </w:rPr>
        <w:tab/>
      </w:r>
      <w:r>
        <w:rPr>
          <w:sz w:val="20"/>
          <w:lang w:val="ru-RU"/>
        </w:rPr>
        <w:tab/>
      </w:r>
      <w:r>
        <w:rPr>
          <w:sz w:val="20"/>
          <w:lang w:val="ru-RU" w:eastAsia="ru-RU" w:bidi="ar-SA"/>
        </w:rPr>
        <w:drawing>
          <wp:inline distT="0" distB="0" distL="0" distR="0">
            <wp:extent cx="2964180" cy="15494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974493" cy="1554743"/>
                    </a:xfrm>
                    <a:prstGeom prst="rect">
                      <a:avLst/>
                    </a:prstGeom>
                  </pic:spPr>
                </pic:pic>
              </a:graphicData>
            </a:graphic>
          </wp:inline>
        </w:drawing>
      </w:r>
    </w:p>
    <w:p>
      <w:pPr>
        <w:pStyle w:val="12"/>
        <w:tabs>
          <w:tab w:val="left" w:pos="7588"/>
        </w:tabs>
        <w:spacing w:before="117"/>
        <w:ind w:left="1560" w:right="-20"/>
        <w:rPr>
          <w:lang w:val="ru-RU"/>
        </w:rPr>
      </w:pPr>
      <w:r>
        <w:rPr>
          <w:color w:val="595857"/>
          <w:lang w:val="ru-RU"/>
        </w:rPr>
        <w:t>Рисунок 1-1</w:t>
      </w:r>
      <w:r>
        <w:rPr>
          <w:color w:val="595857"/>
          <w:lang w:val="ru-RU"/>
        </w:rPr>
        <w:tab/>
      </w:r>
      <w:r>
        <w:rPr>
          <w:color w:val="595857"/>
          <w:lang w:val="ru-RU"/>
        </w:rPr>
        <w:t>Рисунок 1-2</w:t>
      </w:r>
    </w:p>
    <w:p>
      <w:pPr>
        <w:pStyle w:val="12"/>
        <w:ind w:right="-20"/>
        <w:rPr>
          <w:sz w:val="20"/>
          <w:lang w:val="ru-RU"/>
        </w:rPr>
      </w:pPr>
    </w:p>
    <w:p>
      <w:pPr>
        <w:pStyle w:val="12"/>
        <w:ind w:right="-20"/>
        <w:rPr>
          <w:sz w:val="20"/>
          <w:lang w:val="ru-RU"/>
        </w:rPr>
      </w:pPr>
    </w:p>
    <w:p>
      <w:pPr>
        <w:pStyle w:val="3"/>
        <w:ind w:right="-20" w:firstLine="142"/>
        <w:rPr>
          <w:lang w:val="ru-RU"/>
        </w:rPr>
      </w:pPr>
      <w:bookmarkStart w:id="6" w:name="_Toc28598378"/>
      <w:r>
        <w:rPr>
          <w:lang w:val="ru-RU"/>
        </w:rPr>
        <w:t>1.2</w:t>
      </w:r>
      <w:r>
        <w:rPr>
          <w:lang w:val="ru-RU"/>
        </w:rPr>
        <w:tab/>
      </w:r>
      <w:r>
        <w:rPr>
          <w:lang w:val="ru-RU"/>
        </w:rPr>
        <w:t>Краткое введение</w:t>
      </w:r>
      <w:bookmarkEnd w:id="6"/>
    </w:p>
    <w:p>
      <w:pPr>
        <w:spacing w:before="144"/>
        <w:ind w:left="2878" w:right="-20" w:hanging="2736"/>
        <w:rPr>
          <w:sz w:val="24"/>
          <w:lang w:val="ru-RU"/>
        </w:rPr>
      </w:pPr>
      <w:r>
        <w:rPr>
          <w:b/>
          <w:bCs/>
          <w:color w:val="595857"/>
          <w:sz w:val="24"/>
          <w:lang w:val="ru-RU"/>
        </w:rPr>
        <w:t>Название прибора:</w:t>
      </w:r>
      <w:r>
        <w:rPr>
          <w:b/>
          <w:bCs/>
          <w:color w:val="595857"/>
          <w:sz w:val="24"/>
          <w:lang w:val="ru-RU"/>
        </w:rPr>
        <w:tab/>
      </w:r>
      <w:r>
        <w:rPr>
          <w:b/>
          <w:bCs/>
          <w:color w:val="595857"/>
          <w:sz w:val="24"/>
          <w:lang w:val="ru-RU"/>
        </w:rPr>
        <w:tab/>
      </w:r>
      <w:r>
        <w:rPr>
          <w:color w:val="595857"/>
          <w:sz w:val="24"/>
          <w:lang w:val="ru-RU"/>
        </w:rPr>
        <w:t>Полностью автоматизированный ветеринарный биохимический анализатор</w:t>
      </w:r>
    </w:p>
    <w:p>
      <w:pPr>
        <w:spacing w:before="46"/>
        <w:ind w:left="147" w:right="-20"/>
        <w:rPr>
          <w:sz w:val="24"/>
          <w:lang w:val="ru-RU"/>
        </w:rPr>
      </w:pPr>
      <w:r>
        <w:rPr>
          <w:b/>
          <w:bCs/>
          <w:color w:val="595857"/>
          <w:sz w:val="24"/>
          <w:lang w:val="ru-RU"/>
        </w:rPr>
        <w:t xml:space="preserve">№ модели:  </w:t>
      </w:r>
      <w:r>
        <w:rPr>
          <w:b/>
          <w:bCs/>
          <w:color w:val="595857"/>
          <w:sz w:val="24"/>
          <w:lang w:val="ru-RU"/>
        </w:rPr>
        <w:tab/>
      </w:r>
      <w:r>
        <w:rPr>
          <w:b/>
          <w:bCs/>
          <w:color w:val="595857"/>
          <w:sz w:val="24"/>
          <w:lang w:val="ru-RU"/>
        </w:rPr>
        <w:tab/>
      </w:r>
      <w:r>
        <w:rPr>
          <w:color w:val="595857"/>
          <w:sz w:val="24"/>
        </w:rPr>
        <w:t>SMT</w:t>
      </w:r>
      <w:r>
        <w:rPr>
          <w:color w:val="595857"/>
          <w:sz w:val="24"/>
          <w:lang w:val="ru-RU"/>
        </w:rPr>
        <w:t>-120</w:t>
      </w:r>
      <w:r>
        <w:rPr>
          <w:color w:val="595857"/>
          <w:sz w:val="24"/>
        </w:rPr>
        <w:t>V</w:t>
      </w:r>
    </w:p>
    <w:p>
      <w:pPr>
        <w:spacing w:before="45"/>
        <w:ind w:left="147" w:right="-20"/>
        <w:rPr>
          <w:sz w:val="24"/>
          <w:lang w:val="ru-RU"/>
        </w:rPr>
      </w:pPr>
      <w:r>
        <w:rPr>
          <w:b/>
          <w:bCs/>
          <w:color w:val="595857"/>
          <w:sz w:val="24"/>
          <w:lang w:val="ru-RU"/>
        </w:rPr>
        <w:t xml:space="preserve">Размеры:  </w:t>
      </w:r>
      <w:r>
        <w:rPr>
          <w:b/>
          <w:bCs/>
          <w:color w:val="595857"/>
          <w:sz w:val="24"/>
          <w:lang w:val="ru-RU"/>
        </w:rPr>
        <w:tab/>
      </w:r>
      <w:r>
        <w:rPr>
          <w:b/>
          <w:bCs/>
          <w:color w:val="595857"/>
          <w:sz w:val="24"/>
          <w:lang w:val="ru-RU"/>
        </w:rPr>
        <w:tab/>
      </w:r>
      <w:r>
        <w:rPr>
          <w:b/>
          <w:bCs/>
          <w:color w:val="595857"/>
          <w:sz w:val="24"/>
          <w:lang w:val="ru-RU"/>
        </w:rPr>
        <w:tab/>
      </w:r>
      <w:r>
        <w:rPr>
          <w:color w:val="595857"/>
          <w:sz w:val="24"/>
          <w:lang w:val="ru-RU"/>
        </w:rPr>
        <w:t>191 х 213 х 220 мм</w:t>
      </w:r>
    </w:p>
    <w:p>
      <w:pPr>
        <w:spacing w:before="46"/>
        <w:ind w:left="147" w:right="-20"/>
        <w:rPr>
          <w:sz w:val="24"/>
          <w:lang w:val="ru-RU"/>
        </w:rPr>
      </w:pPr>
      <w:r>
        <w:rPr>
          <w:b/>
          <w:bCs/>
          <w:color w:val="595857"/>
          <w:sz w:val="24"/>
          <w:lang w:val="ru-RU"/>
        </w:rPr>
        <w:t xml:space="preserve">Масса: </w:t>
      </w:r>
      <w:r>
        <w:rPr>
          <w:b/>
          <w:bCs/>
          <w:color w:val="595857"/>
          <w:sz w:val="24"/>
          <w:lang w:val="ru-RU"/>
        </w:rPr>
        <w:tab/>
      </w:r>
      <w:r>
        <w:rPr>
          <w:b/>
          <w:bCs/>
          <w:color w:val="595857"/>
          <w:sz w:val="24"/>
          <w:lang w:val="ru-RU"/>
        </w:rPr>
        <w:tab/>
      </w:r>
      <w:r>
        <w:rPr>
          <w:b/>
          <w:bCs/>
          <w:color w:val="595857"/>
          <w:sz w:val="24"/>
          <w:lang w:val="ru-RU"/>
        </w:rPr>
        <w:tab/>
      </w:r>
      <w:r>
        <w:rPr>
          <w:color w:val="595857"/>
          <w:sz w:val="24"/>
          <w:lang w:val="ru-RU"/>
        </w:rPr>
        <w:t>4,2 кг</w:t>
      </w:r>
    </w:p>
    <w:p>
      <w:pPr>
        <w:spacing w:before="46"/>
        <w:ind w:left="147" w:right="-20"/>
        <w:rPr>
          <w:sz w:val="24"/>
          <w:lang w:val="ru-RU"/>
        </w:rPr>
      </w:pPr>
      <w:r>
        <w:rPr>
          <w:b/>
          <w:bCs/>
          <w:color w:val="595857"/>
          <w:sz w:val="24"/>
          <w:lang w:val="ru-RU"/>
        </w:rPr>
        <w:t xml:space="preserve">Аксессуары: </w:t>
      </w:r>
      <w:r>
        <w:rPr>
          <w:b/>
          <w:bCs/>
          <w:color w:val="595857"/>
          <w:sz w:val="24"/>
          <w:lang w:val="ru-RU"/>
        </w:rPr>
        <w:tab/>
      </w:r>
      <w:r>
        <w:rPr>
          <w:b/>
          <w:bCs/>
          <w:color w:val="595857"/>
          <w:sz w:val="24"/>
          <w:lang w:val="ru-RU"/>
        </w:rPr>
        <w:tab/>
      </w:r>
      <w:r>
        <w:rPr>
          <w:color w:val="595857"/>
          <w:sz w:val="24"/>
          <w:lang w:val="ru-RU"/>
        </w:rPr>
        <w:t>блок питания, кабель питания и пипетатор</w:t>
      </w:r>
    </w:p>
    <w:p>
      <w:pPr>
        <w:pStyle w:val="12"/>
        <w:spacing w:before="168"/>
        <w:ind w:left="147" w:right="-20"/>
        <w:jc w:val="both"/>
        <w:rPr>
          <w:lang w:val="ru-RU"/>
        </w:rPr>
      </w:pPr>
      <w:r>
        <w:rPr>
          <w:color w:val="595857"/>
          <w:lang w:val="ru-RU"/>
        </w:rPr>
        <w:t xml:space="preserve">Ветеринарный биохимический анализатор </w:t>
      </w:r>
      <w:r>
        <w:rPr>
          <w:color w:val="595857"/>
        </w:rPr>
        <w:t>SMT</w:t>
      </w:r>
      <w:r>
        <w:rPr>
          <w:color w:val="595857"/>
          <w:lang w:val="ru-RU"/>
        </w:rPr>
        <w:t>-120</w:t>
      </w:r>
      <w:r>
        <w:rPr>
          <w:color w:val="595857"/>
        </w:rPr>
        <w:t>V</w:t>
      </w:r>
      <w:r>
        <w:rPr>
          <w:color w:val="595857"/>
          <w:lang w:val="ru-RU"/>
        </w:rPr>
        <w:t xml:space="preserve"> прост в использовании. Оператор отбирает образцы крови (цельную кровь в литий-гепариновые пробирки, плазму или сыворотку), вносит 90-120 мкл в реагент-диск и вставляет его в анализатор, после чего исследование проводится автоматически, результат выводится на печать. Чтобы в случае необходимости провести повторное исследование, рекомендуется отбирать не менее 250 мкл крови на образец.</w:t>
      </w:r>
    </w:p>
    <w:p>
      <w:pPr>
        <w:pStyle w:val="12"/>
        <w:ind w:left="147" w:right="-20"/>
        <w:jc w:val="both"/>
        <w:rPr>
          <w:lang w:val="ru-RU"/>
        </w:rPr>
      </w:pPr>
      <w:r>
        <w:rPr>
          <w:color w:val="595857"/>
          <w:lang w:val="ru-RU"/>
        </w:rPr>
        <w:t xml:space="preserve">У анализатора есть 2 порта </w:t>
      </w:r>
      <w:r>
        <w:rPr>
          <w:color w:val="595857"/>
        </w:rPr>
        <w:t>USB</w:t>
      </w:r>
      <w:r>
        <w:rPr>
          <w:color w:val="595857"/>
          <w:lang w:val="ru-RU"/>
        </w:rPr>
        <w:t xml:space="preserve"> для подключения внешних устройств, таких как принтер, мышь, клавиатура и т. д.</w:t>
      </w:r>
    </w:p>
    <w:p>
      <w:pPr>
        <w:pStyle w:val="12"/>
        <w:ind w:left="147" w:right="-20"/>
        <w:jc w:val="both"/>
        <w:rPr>
          <w:sz w:val="20"/>
          <w:lang w:val="ru-RU"/>
        </w:rPr>
      </w:pPr>
      <w:r>
        <w:rPr>
          <w:color w:val="595857"/>
          <w:lang w:val="ru-RU"/>
        </w:rPr>
        <w:t>Одно исследование занимает 12 минут, после чего результат автоматически распечатывается.</w:t>
      </w:r>
    </w:p>
    <w:p>
      <w:pPr>
        <w:ind w:right="-20"/>
        <w:rPr>
          <w:sz w:val="25"/>
          <w:lang w:val="ru-RU"/>
        </w:rPr>
        <w:sectPr>
          <w:type w:val="continuous"/>
          <w:pgSz w:w="11910" w:h="16160"/>
          <w:pgMar w:top="720" w:right="720" w:bottom="720" w:left="720" w:header="720" w:footer="720" w:gutter="0"/>
          <w:cols w:space="720" w:num="1"/>
        </w:sectPr>
      </w:pPr>
    </w:p>
    <w:p>
      <w:pPr>
        <w:ind w:right="-20"/>
        <w:rPr>
          <w:lang w:val="ru-RU"/>
        </w:rPr>
        <w:sectPr>
          <w:type w:val="continuous"/>
          <w:pgSz w:w="11910" w:h="16160"/>
          <w:pgMar w:top="720" w:right="720" w:bottom="720" w:left="720" w:header="720" w:footer="720" w:gutter="0"/>
          <w:cols w:equalWidth="0" w:num="2">
            <w:col w:w="5362" w:space="3399"/>
            <w:col w:w="1709"/>
          </w:cols>
        </w:sectPr>
      </w:pPr>
    </w:p>
    <w:p>
      <w:pPr>
        <w:pStyle w:val="3"/>
        <w:ind w:right="-20" w:firstLine="142"/>
        <w:rPr>
          <w:lang w:val="ru-RU"/>
        </w:rPr>
      </w:pPr>
      <w:bookmarkStart w:id="7" w:name="_Toc28598379"/>
      <w:r>
        <w:rPr>
          <w:lang w:val="ru-RU"/>
        </w:rPr>
        <w:t>1.3</w:t>
      </w:r>
      <w:r>
        <w:rPr>
          <w:lang w:val="ru-RU"/>
        </w:rPr>
        <w:tab/>
      </w:r>
      <w:r>
        <w:rPr>
          <w:lang w:val="ru-RU"/>
        </w:rPr>
        <w:t>Принцип работы</w:t>
      </w:r>
      <w:bookmarkEnd w:id="7"/>
    </w:p>
    <w:p>
      <w:pPr>
        <w:pStyle w:val="12"/>
        <w:spacing w:before="211"/>
        <w:ind w:left="147" w:right="-20"/>
        <w:jc w:val="both"/>
        <w:rPr>
          <w:lang w:val="ru-RU"/>
        </w:rPr>
      </w:pPr>
      <w:r>
        <w:rPr>
          <w:color w:val="595857"/>
          <w:lang w:val="ru-RU"/>
        </w:rPr>
        <w:t xml:space="preserve">Работа ветеринарного биохимического анализатора </w:t>
      </w:r>
      <w:r>
        <w:rPr>
          <w:color w:val="595857"/>
        </w:rPr>
        <w:t>SMT</w:t>
      </w:r>
      <w:r>
        <w:rPr>
          <w:color w:val="595857"/>
          <w:lang w:val="ru-RU"/>
        </w:rPr>
        <w:t>-120</w:t>
      </w:r>
      <w:r>
        <w:rPr>
          <w:color w:val="595857"/>
        </w:rPr>
        <w:t>V</w:t>
      </w:r>
      <w:r>
        <w:rPr>
          <w:color w:val="595857"/>
          <w:lang w:val="ru-RU"/>
        </w:rPr>
        <w:t xml:space="preserve"> построена на работе с рекомендованными реагент-дисками. Анализатор определяет концентрацию аланинаминотрансферазы (</w:t>
      </w:r>
      <w:r>
        <w:rPr>
          <w:color w:val="595857"/>
        </w:rPr>
        <w:t>ALT</w:t>
      </w:r>
      <w:r>
        <w:rPr>
          <w:color w:val="595857"/>
          <w:lang w:val="ru-RU"/>
        </w:rPr>
        <w:t>), общего белка (</w:t>
      </w:r>
      <w:r>
        <w:rPr>
          <w:color w:val="595857"/>
        </w:rPr>
        <w:t>TP</w:t>
      </w:r>
      <w:r>
        <w:rPr>
          <w:color w:val="595857"/>
          <w:lang w:val="ru-RU"/>
        </w:rPr>
        <w:t>), мочевины (</w:t>
      </w:r>
      <w:r>
        <w:rPr>
          <w:color w:val="595857"/>
        </w:rPr>
        <w:t>UREA</w:t>
      </w:r>
      <w:r>
        <w:rPr>
          <w:color w:val="595857"/>
          <w:lang w:val="ru-RU"/>
        </w:rPr>
        <w:t>) и других компонентов.</w:t>
      </w:r>
    </w:p>
    <w:p>
      <w:pPr>
        <w:pStyle w:val="12"/>
        <w:ind w:left="147" w:right="-20"/>
        <w:jc w:val="both"/>
        <w:rPr>
          <w:lang w:val="ru-RU"/>
        </w:rPr>
      </w:pPr>
      <w:r>
        <w:rPr>
          <w:color w:val="595857"/>
          <w:lang w:val="ru-RU"/>
        </w:rPr>
        <w:t>Анализатор использует закон Ламберта-Бера, применяются принципы абсорбционной спектроскопии и турбидиметрии. Метод абсорбционной спектроскопии в основном используется в биохимических реакциях, его принцип заключается в следующем: каждый из имеющихся на реагент-диске реагентов находится в независимой реакционной кювете, в реагент-диск вносят образец крови, затем реагент-диск вставляют в анализатор. Затем, согласно командам, поступающим от процессора анализатора, кровь переносится в кюветы для проведения химической реакции с имеющимися там реагентами. Изменение цвета отслеживается анализатором фотометрически. После этого микропроцессор рассчитывает концентрации анализируемых веществ.</w:t>
      </w:r>
    </w:p>
    <w:p>
      <w:pPr>
        <w:pStyle w:val="12"/>
        <w:ind w:left="147" w:right="-20"/>
        <w:jc w:val="both"/>
        <w:rPr>
          <w:lang w:val="ru-RU"/>
        </w:rPr>
      </w:pPr>
      <w:r>
        <w:rPr>
          <w:color w:val="595857"/>
          <w:lang w:val="ru-RU"/>
        </w:rPr>
        <w:t>Турбидиметрический метод в основном используется в иммунохимических исследованиях, его принцип заключается в следующем: происходит образование иммунных комплексов по принципу антиген-антитело, в то же время образуется мутный осадок. Когда свет проходит через раствор, он поглощается иммунными комплексами, выпавшими в осадок. Чем больше образуется иммунных комплексов, тем больше поглощается света. Интенсивность поглощения света пропорциональна содержанию иммунных комплексов. Поглощение измеряется оптическими методами. Концентрация компонентов пропорциональна поглощению; в то же время поглощение пропорционально концентрации антигена. Благодаря этому анализатор рассчитывает концентрации иммунных комплексов. По завершении анализа, результаты автоматически распечатываются.</w:t>
      </w:r>
    </w:p>
    <w:p>
      <w:pPr>
        <w:pStyle w:val="3"/>
        <w:ind w:right="-20"/>
        <w:rPr>
          <w:lang w:val="ru-RU"/>
        </w:rPr>
      </w:pPr>
      <w:bookmarkStart w:id="8" w:name="_Toc28598380"/>
      <w:r>
        <w:rPr>
          <w:lang w:val="ru-RU"/>
        </w:rPr>
        <w:t>1.4</w:t>
      </w:r>
      <w:r>
        <w:rPr>
          <w:lang w:val="ru-RU"/>
        </w:rPr>
        <w:tab/>
      </w:r>
      <w:r>
        <w:rPr>
          <w:lang w:val="ru-RU"/>
        </w:rPr>
        <w:t>Узлы и агрегаты</w:t>
      </w:r>
      <w:bookmarkEnd w:id="8"/>
    </w:p>
    <w:p>
      <w:pPr>
        <w:pStyle w:val="12"/>
        <w:spacing w:before="199"/>
        <w:ind w:left="147" w:right="-20"/>
        <w:jc w:val="both"/>
        <w:rPr>
          <w:lang w:val="ru-RU"/>
        </w:rPr>
      </w:pPr>
      <w:r>
        <w:rPr>
          <w:color w:val="595857"/>
          <w:lang w:val="ru-RU"/>
        </w:rPr>
        <w:t>Анализатор состоит из алюминиевого корпуса, подвижных частей, температурных датчиков, модуля сканирования двумерных штрих-кодов, принтера, оптических компонентов, сенсорного экрана, программного обеспечения и блока питания.</w:t>
      </w:r>
    </w:p>
    <w:p>
      <w:pPr>
        <w:pStyle w:val="12"/>
        <w:ind w:left="147" w:right="-20"/>
        <w:jc w:val="both"/>
        <w:rPr>
          <w:lang w:val="ru-RU"/>
        </w:rPr>
      </w:pPr>
      <w:r>
        <w:rPr>
          <w:color w:val="595857"/>
          <w:lang w:val="ru-RU"/>
        </w:rPr>
        <w:t xml:space="preserve">Анализатор компактен, мало весит и легко транспортируется. </w:t>
      </w:r>
      <w:r>
        <w:rPr>
          <w:color w:val="595857"/>
        </w:rPr>
        <w:t>Особенности:</w:t>
      </w:r>
    </w:p>
    <w:p>
      <w:pPr>
        <w:pStyle w:val="6"/>
        <w:numPr>
          <w:ilvl w:val="0"/>
          <w:numId w:val="6"/>
        </w:numPr>
        <w:spacing w:before="93"/>
        <w:ind w:right="-20"/>
        <w:jc w:val="both"/>
        <w:rPr>
          <w:rFonts w:ascii="Arial" w:hAnsi="Arial" w:cs="Arial"/>
          <w:lang w:val="ru-RU"/>
        </w:rPr>
      </w:pPr>
      <w:r>
        <w:rPr>
          <w:rFonts w:ascii="Arial" w:hAnsi="Arial" w:cs="Arial"/>
          <w:color w:val="595857"/>
        </w:rPr>
        <w:t>Внешний корпус из сплава алюминия</w:t>
      </w:r>
    </w:p>
    <w:p>
      <w:pPr>
        <w:pStyle w:val="19"/>
        <w:numPr>
          <w:ilvl w:val="0"/>
          <w:numId w:val="6"/>
        </w:numPr>
        <w:ind w:right="-20"/>
        <w:jc w:val="both"/>
        <w:rPr>
          <w:b/>
          <w:sz w:val="24"/>
          <w:lang w:val="ru-RU"/>
        </w:rPr>
      </w:pPr>
      <w:r>
        <w:rPr>
          <w:b/>
          <w:bCs/>
          <w:color w:val="595857"/>
          <w:sz w:val="24"/>
          <w:lang w:val="ru-RU"/>
        </w:rPr>
        <w:t>Высокоскоростной двигатель, который вращает реагент-диск (движущиеся части)</w:t>
      </w:r>
    </w:p>
    <w:p>
      <w:pPr>
        <w:pStyle w:val="19"/>
        <w:numPr>
          <w:ilvl w:val="0"/>
          <w:numId w:val="6"/>
        </w:numPr>
        <w:spacing w:before="24"/>
        <w:ind w:right="-20"/>
        <w:jc w:val="both"/>
        <w:rPr>
          <w:b/>
          <w:sz w:val="24"/>
          <w:lang w:val="ru-RU"/>
        </w:rPr>
      </w:pPr>
      <w:r>
        <w:rPr>
          <w:b/>
          <w:bCs/>
          <w:color w:val="595857"/>
          <w:sz w:val="24"/>
          <w:lang w:val="ru-RU"/>
        </w:rPr>
        <w:t xml:space="preserve">Фотометр для определения концентрации веществ в жидкости (оптические части) </w:t>
      </w:r>
    </w:p>
    <w:p>
      <w:pPr>
        <w:pStyle w:val="19"/>
        <w:numPr>
          <w:ilvl w:val="0"/>
          <w:numId w:val="6"/>
        </w:numPr>
        <w:spacing w:before="24"/>
        <w:ind w:right="-20"/>
        <w:jc w:val="both"/>
        <w:rPr>
          <w:b/>
          <w:sz w:val="24"/>
          <w:lang w:val="ru-RU"/>
        </w:rPr>
      </w:pPr>
      <w:r>
        <w:rPr>
          <w:b/>
          <w:bCs/>
          <w:color w:val="595857"/>
          <w:sz w:val="24"/>
          <w:lang w:val="ru-RU"/>
        </w:rPr>
        <w:t>Для контроля анализа и расчётов используются два микропроцессора (датчики температуры, сканер двумерных штрих-кодов)</w:t>
      </w:r>
    </w:p>
    <w:p>
      <w:pPr>
        <w:pStyle w:val="19"/>
        <w:numPr>
          <w:ilvl w:val="0"/>
          <w:numId w:val="6"/>
        </w:numPr>
        <w:spacing w:before="24"/>
        <w:ind w:right="-20"/>
        <w:jc w:val="both"/>
        <w:rPr>
          <w:b/>
          <w:sz w:val="24"/>
          <w:lang w:val="ru-RU"/>
        </w:rPr>
      </w:pPr>
      <w:r>
        <w:rPr>
          <w:b/>
          <w:bCs/>
          <w:color w:val="595857"/>
          <w:sz w:val="24"/>
          <w:lang w:val="ru-RU"/>
        </w:rPr>
        <w:t>Результаты анализов печатаются на встроенном термопринтере</w:t>
      </w:r>
    </w:p>
    <w:p>
      <w:pPr>
        <w:pStyle w:val="19"/>
        <w:numPr>
          <w:ilvl w:val="0"/>
          <w:numId w:val="6"/>
        </w:numPr>
        <w:spacing w:before="24"/>
        <w:ind w:right="-20"/>
        <w:jc w:val="both"/>
        <w:rPr>
          <w:b/>
          <w:sz w:val="24"/>
          <w:lang w:val="ru-RU"/>
        </w:rPr>
      </w:pPr>
      <w:r>
        <w:rPr>
          <w:b/>
          <w:bCs/>
          <w:color w:val="595857"/>
          <w:sz w:val="24"/>
          <w:szCs w:val="24"/>
          <w:lang w:val="ru-RU"/>
        </w:rPr>
        <w:t xml:space="preserve">6,5-дюймовый цветной сенсорный экран с поддержкой </w:t>
      </w:r>
      <w:r>
        <w:rPr>
          <w:b/>
          <w:bCs/>
          <w:color w:val="595857"/>
          <w:sz w:val="24"/>
          <w:szCs w:val="24"/>
        </w:rPr>
        <w:t>multi</w:t>
      </w:r>
      <w:r>
        <w:rPr>
          <w:b/>
          <w:bCs/>
          <w:color w:val="595857"/>
          <w:sz w:val="24"/>
          <w:szCs w:val="24"/>
          <w:lang w:val="ru-RU"/>
        </w:rPr>
        <w:t>-</w:t>
      </w:r>
      <w:r>
        <w:rPr>
          <w:b/>
          <w:bCs/>
          <w:color w:val="595857"/>
          <w:sz w:val="24"/>
          <w:szCs w:val="24"/>
        </w:rPr>
        <w:t>touch</w:t>
      </w:r>
    </w:p>
    <w:p>
      <w:pPr>
        <w:pStyle w:val="19"/>
        <w:numPr>
          <w:ilvl w:val="0"/>
          <w:numId w:val="6"/>
        </w:numPr>
        <w:spacing w:before="3"/>
        <w:ind w:right="-20"/>
        <w:jc w:val="both"/>
        <w:rPr>
          <w:b/>
          <w:sz w:val="24"/>
          <w:lang w:val="ru-RU"/>
        </w:rPr>
      </w:pPr>
      <w:r>
        <w:rPr>
          <w:b/>
          <w:bCs/>
          <w:color w:val="595857"/>
          <w:sz w:val="24"/>
          <w:lang w:val="ru-RU"/>
        </w:rPr>
        <w:t>Большое количество функций для работы с серией анализов (программное обеспечение), см. рисунок 1-3</w:t>
      </w:r>
    </w:p>
    <w:p>
      <w:pPr>
        <w:pStyle w:val="12"/>
        <w:ind w:right="-20"/>
        <w:jc w:val="center"/>
        <w:rPr>
          <w:color w:val="595857"/>
        </w:rPr>
      </w:pPr>
      <w:r>
        <w:rPr>
          <w:color w:val="595857"/>
          <w:lang w:val="ru-RU" w:eastAsia="ru-RU" w:bidi="ar-SA"/>
        </w:rPr>
        <w:drawing>
          <wp:inline distT="0" distB="0" distL="0" distR="0">
            <wp:extent cx="2847975" cy="171005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859312" cy="1716747"/>
                    </a:xfrm>
                    <a:prstGeom prst="rect">
                      <a:avLst/>
                    </a:prstGeom>
                  </pic:spPr>
                </pic:pic>
              </a:graphicData>
            </a:graphic>
          </wp:inline>
        </w:drawing>
      </w:r>
    </w:p>
    <w:p>
      <w:pPr>
        <w:pStyle w:val="12"/>
        <w:ind w:right="-20"/>
        <w:jc w:val="center"/>
        <w:rPr>
          <w:lang w:val="ru-RU"/>
        </w:rPr>
      </w:pPr>
      <w:r>
        <w:rPr>
          <w:color w:val="595857"/>
        </w:rPr>
        <w:t>Рисунок 1-3</w:t>
      </w:r>
    </w:p>
    <w:p>
      <w:pPr>
        <w:pStyle w:val="3"/>
        <w:ind w:right="-20"/>
      </w:pPr>
      <w:bookmarkStart w:id="9" w:name="_Toc28598381"/>
      <w:r>
        <w:t>1.5</w:t>
      </w:r>
      <w:r>
        <w:tab/>
      </w:r>
      <w:r>
        <w:t>Функции</w:t>
      </w:r>
      <w:bookmarkEnd w:id="9"/>
    </w:p>
    <w:p>
      <w:pPr>
        <w:pStyle w:val="12"/>
        <w:numPr>
          <w:ilvl w:val="0"/>
          <w:numId w:val="7"/>
        </w:numPr>
        <w:spacing w:before="139"/>
        <w:ind w:left="1190" w:right="-20" w:hanging="357"/>
        <w:jc w:val="both"/>
        <w:rPr>
          <w:lang w:val="ru-RU"/>
        </w:rPr>
      </w:pPr>
      <w:r>
        <w:rPr>
          <w:color w:val="595857"/>
          <w:lang w:val="ru-RU"/>
        </w:rPr>
        <w:t xml:space="preserve">6,5-дюймовый сенсорный экран, система </w:t>
      </w:r>
      <w:r>
        <w:rPr>
          <w:color w:val="595857"/>
        </w:rPr>
        <w:t>Android</w:t>
      </w:r>
      <w:r>
        <w:rPr>
          <w:color w:val="595857"/>
          <w:lang w:val="ru-RU"/>
        </w:rPr>
        <w:t xml:space="preserve">, поддержка нескольких языков. </w:t>
      </w:r>
      <w:r>
        <w:rPr>
          <w:color w:val="595857"/>
        </w:rPr>
        <w:t>Независимое поканальное исследование, без перекрестного анализа.</w:t>
      </w:r>
    </w:p>
    <w:p>
      <w:pPr>
        <w:pStyle w:val="12"/>
        <w:numPr>
          <w:ilvl w:val="0"/>
          <w:numId w:val="7"/>
        </w:numPr>
        <w:ind w:left="1190" w:right="-20" w:hanging="357"/>
        <w:jc w:val="both"/>
        <w:rPr>
          <w:lang w:val="ru-RU"/>
        </w:rPr>
      </w:pPr>
      <w:r>
        <w:rPr>
          <w:rFonts w:eastAsia="SimSun"/>
          <w:color w:val="595857"/>
          <w:lang w:val="ru-RU"/>
        </w:rPr>
        <w:t>Продвинутая система оптического измерения, 8 встроенных фильтров (340, 405, 450, 505, 546, 600, 630,</w:t>
      </w:r>
      <w:r>
        <w:rPr>
          <w:color w:val="595857"/>
          <w:lang w:val="ru-RU"/>
        </w:rPr>
        <w:t>850 нм).</w:t>
      </w:r>
    </w:p>
    <w:p>
      <w:pPr>
        <w:pStyle w:val="12"/>
        <w:numPr>
          <w:ilvl w:val="0"/>
          <w:numId w:val="7"/>
        </w:numPr>
        <w:spacing w:before="38"/>
        <w:ind w:left="1190" w:right="-20" w:hanging="357"/>
        <w:jc w:val="both"/>
        <w:rPr>
          <w:lang w:val="ru-RU"/>
        </w:rPr>
      </w:pPr>
      <w:r>
        <w:rPr>
          <w:color w:val="595857"/>
          <w:lang w:val="ru-RU"/>
        </w:rPr>
        <w:t>Методики измерения: по конечной точке, по соотношению, за фиксированное время и т</w:t>
      </w:r>
      <w:r>
        <w:rPr>
          <w:color w:val="595857"/>
          <w:highlight w:val="none"/>
          <w:lang w:val="ru-RU"/>
        </w:rPr>
        <w:t>.д.</w:t>
      </w:r>
    </w:p>
    <w:p>
      <w:pPr>
        <w:pStyle w:val="12"/>
        <w:numPr>
          <w:ilvl w:val="0"/>
          <w:numId w:val="7"/>
        </w:numPr>
        <w:spacing w:before="46"/>
        <w:ind w:left="1190" w:right="-20" w:hanging="357"/>
        <w:jc w:val="both"/>
        <w:rPr>
          <w:lang w:val="ru-RU"/>
        </w:rPr>
      </w:pPr>
      <w:r>
        <w:rPr>
          <w:color w:val="595857"/>
          <w:lang w:val="ru-RU"/>
        </w:rPr>
        <w:t>Подходят образцы цельной крови, отобранные в литий-гепариновые пробирки, образцы сыворотки и плазмы.</w:t>
      </w:r>
    </w:p>
    <w:p>
      <w:pPr>
        <w:pStyle w:val="12"/>
        <w:numPr>
          <w:ilvl w:val="0"/>
          <w:numId w:val="7"/>
        </w:numPr>
        <w:spacing w:before="46"/>
        <w:ind w:left="1190" w:right="-20" w:hanging="357"/>
        <w:jc w:val="both"/>
        <w:rPr>
          <w:lang w:val="ru-RU"/>
        </w:rPr>
      </w:pPr>
      <w:r>
        <w:rPr>
          <w:color w:val="595857"/>
          <w:lang w:val="ru-RU"/>
        </w:rPr>
        <w:t>Большой объем памяти, чтобы соответствовать требованиям пользователей.</w:t>
      </w:r>
    </w:p>
    <w:p>
      <w:pPr>
        <w:pStyle w:val="12"/>
        <w:numPr>
          <w:ilvl w:val="0"/>
          <w:numId w:val="7"/>
        </w:numPr>
        <w:ind w:left="1190" w:right="-20" w:hanging="357"/>
        <w:jc w:val="both"/>
        <w:rPr>
          <w:lang w:val="ru-RU"/>
        </w:rPr>
      </w:pPr>
      <w:r>
        <w:rPr>
          <w:color w:val="595857"/>
          <w:lang w:val="ru-RU"/>
        </w:rPr>
        <w:t>Функция умного контроля качества в реальном времени обеспечивает точность измерений.</w:t>
      </w:r>
    </w:p>
    <w:p>
      <w:pPr>
        <w:pStyle w:val="12"/>
        <w:numPr>
          <w:ilvl w:val="0"/>
          <w:numId w:val="7"/>
        </w:numPr>
        <w:ind w:left="1190" w:right="-20" w:hanging="357"/>
        <w:jc w:val="both"/>
        <w:rPr>
          <w:lang w:val="ru-RU"/>
        </w:rPr>
      </w:pPr>
      <w:r>
        <w:rPr>
          <w:color w:val="595857"/>
          <w:lang w:val="ru-RU"/>
        </w:rPr>
        <w:t xml:space="preserve">Доступно подключение внешней мыши и клавиатуры (через </w:t>
      </w:r>
      <w:r>
        <w:rPr>
          <w:color w:val="595857"/>
        </w:rPr>
        <w:t>USB</w:t>
      </w:r>
      <w:r>
        <w:rPr>
          <w:color w:val="595857"/>
          <w:lang w:val="ru-RU"/>
        </w:rPr>
        <w:t>).</w:t>
      </w:r>
    </w:p>
    <w:p>
      <w:pPr>
        <w:pStyle w:val="12"/>
        <w:numPr>
          <w:ilvl w:val="0"/>
          <w:numId w:val="7"/>
        </w:numPr>
        <w:ind w:left="1190" w:right="-20" w:hanging="357"/>
        <w:jc w:val="both"/>
        <w:rPr>
          <w:lang w:val="ru-RU"/>
        </w:rPr>
      </w:pPr>
      <w:r>
        <w:rPr>
          <w:color w:val="595857"/>
          <w:lang w:val="ru-RU"/>
        </w:rPr>
        <w:t>Поставляется с 15В блоком питания, рекомендуется подключать анализатор через ИБП.</w:t>
      </w:r>
    </w:p>
    <w:p>
      <w:pPr>
        <w:pStyle w:val="12"/>
        <w:numPr>
          <w:ilvl w:val="0"/>
          <w:numId w:val="7"/>
        </w:numPr>
        <w:ind w:left="1190" w:right="-20" w:hanging="357"/>
        <w:rPr>
          <w:lang w:val="ru-RU"/>
        </w:rPr>
      </w:pPr>
      <w:r>
        <w:rPr>
          <w:color w:val="595857"/>
        </w:rPr>
        <w:t>Встроенный термопринтер.</w:t>
      </w:r>
    </w:p>
    <w:p>
      <w:pPr>
        <w:pStyle w:val="3"/>
        <w:ind w:right="-20"/>
        <w:rPr>
          <w:lang w:val="ru-RU"/>
        </w:rPr>
      </w:pPr>
      <w:bookmarkStart w:id="10" w:name="_Toc28598382"/>
      <w:r>
        <w:t>1.6</w:t>
      </w:r>
      <w:r>
        <w:tab/>
      </w:r>
      <w:r>
        <w:t>Область применения</w:t>
      </w:r>
      <w:bookmarkEnd w:id="10"/>
    </w:p>
    <w:p>
      <w:pPr>
        <w:pStyle w:val="12"/>
        <w:spacing w:before="213"/>
        <w:ind w:left="137" w:right="-20"/>
        <w:jc w:val="both"/>
        <w:rPr>
          <w:lang w:val="ru-RU"/>
        </w:rPr>
      </w:pPr>
      <w:r>
        <w:rPr>
          <w:color w:val="595857"/>
          <w:lang w:val="ru-RU"/>
        </w:rPr>
        <w:t xml:space="preserve">Прибор проводит биохимический ветеринарный анализ цельной крови, сыворотки и плазмы. Рекомендуется использовать реагент-диски, произведенные специально для анализатора </w:t>
      </w:r>
      <w:r>
        <w:rPr>
          <w:color w:val="595857"/>
        </w:rPr>
        <w:t>SMT</w:t>
      </w:r>
      <w:r>
        <w:rPr>
          <w:color w:val="595857"/>
          <w:lang w:val="ru-RU"/>
        </w:rPr>
        <w:t>-120</w:t>
      </w:r>
      <w:r>
        <w:rPr>
          <w:color w:val="595857"/>
        </w:rPr>
        <w:t>V</w:t>
      </w:r>
      <w:r>
        <w:rPr>
          <w:color w:val="595857"/>
          <w:lang w:val="ru-RU"/>
        </w:rPr>
        <w:t>.</w:t>
      </w:r>
    </w:p>
    <w:p>
      <w:pPr>
        <w:pStyle w:val="3"/>
        <w:ind w:right="-20"/>
        <w:rPr>
          <w:lang w:val="ru-RU"/>
        </w:rPr>
        <w:sectPr>
          <w:pgSz w:w="11910" w:h="16160"/>
          <w:pgMar w:top="720" w:right="720" w:bottom="720" w:left="720" w:header="113" w:footer="720" w:gutter="0"/>
          <w:cols w:space="720" w:num="1"/>
          <w:docGrid w:linePitch="299" w:charSpace="0"/>
        </w:sectPr>
      </w:pPr>
      <w:bookmarkStart w:id="11" w:name="_Toc28598383"/>
      <w:r>
        <mc:AlternateContent>
          <mc:Choice Requires="wps">
            <w:drawing>
              <wp:anchor distT="0" distB="0" distL="114300" distR="114300" simplePos="0" relativeHeight="251670528" behindDoc="0" locked="0" layoutInCell="1" allowOverlap="1">
                <wp:simplePos x="0" y="0"/>
                <wp:positionH relativeFrom="page">
                  <wp:posOffset>516255</wp:posOffset>
                </wp:positionH>
                <wp:positionV relativeFrom="paragraph">
                  <wp:posOffset>337185</wp:posOffset>
                </wp:positionV>
                <wp:extent cx="6419215" cy="7966710"/>
                <wp:effectExtent l="0" t="0" r="0" b="0"/>
                <wp:wrapNone/>
                <wp:docPr id="14" name="Надпись 347"/>
                <wp:cNvGraphicFramePr/>
                <a:graphic xmlns:a="http://schemas.openxmlformats.org/drawingml/2006/main">
                  <a:graphicData uri="http://schemas.microsoft.com/office/word/2010/wordprocessingShape">
                    <wps:wsp>
                      <wps:cNvSpPr txBox="1"/>
                      <wps:spPr>
                        <a:xfrm>
                          <a:off x="0" y="0"/>
                          <a:ext cx="6419215" cy="7966710"/>
                        </a:xfrm>
                        <a:prstGeom prst="rect">
                          <a:avLst/>
                        </a:prstGeom>
                        <a:noFill/>
                        <a:ln>
                          <a:noFill/>
                        </a:ln>
                        <a:effectLst/>
                      </wps:spPr>
                      <wps:txbx>
                        <w:txbxContent>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224"/>
                              <w:gridCol w:w="6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trPr>
                              <w:tc>
                                <w:tcPr>
                                  <w:tcW w:w="1593" w:type="pct"/>
                                  <w:vAlign w:val="center"/>
                                </w:tcPr>
                                <w:p>
                                  <w:pPr>
                                    <w:pStyle w:val="20"/>
                                    <w:spacing w:before="82"/>
                                    <w:ind w:left="408"/>
                                    <w:rPr>
                                      <w:b/>
                                      <w:bCs/>
                                      <w:sz w:val="24"/>
                                      <w:szCs w:val="24"/>
                                    </w:rPr>
                                  </w:pPr>
                                  <w:r>
                                    <w:rPr>
                                      <w:b/>
                                      <w:bCs/>
                                      <w:sz w:val="24"/>
                                      <w:szCs w:val="24"/>
                                    </w:rPr>
                                    <w:t>Тип образца</w:t>
                                  </w:r>
                                </w:p>
                              </w:tc>
                              <w:tc>
                                <w:tcPr>
                                  <w:tcW w:w="3407" w:type="pct"/>
                                  <w:vAlign w:val="center"/>
                                </w:tcPr>
                                <w:p>
                                  <w:pPr>
                                    <w:pStyle w:val="20"/>
                                    <w:rPr>
                                      <w:b/>
                                      <w:bCs/>
                                      <w:sz w:val="24"/>
                                      <w:szCs w:val="24"/>
                                      <w:lang w:val="ru-RU"/>
                                    </w:rPr>
                                  </w:pPr>
                                  <w:r>
                                    <w:rPr>
                                      <w:b/>
                                      <w:bCs/>
                                      <w:sz w:val="24"/>
                                      <w:szCs w:val="24"/>
                                      <w:lang w:val="ru-RU"/>
                                    </w:rPr>
                                    <w:t>Цельная кровь с литий-гепариновым антикоагулянтом, сыворотка и плазма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593" w:type="pct"/>
                                  <w:vAlign w:val="center"/>
                                </w:tcPr>
                                <w:p>
                                  <w:pPr>
                                    <w:pStyle w:val="20"/>
                                    <w:spacing w:before="81"/>
                                    <w:ind w:left="408"/>
                                    <w:rPr>
                                      <w:b/>
                                      <w:bCs/>
                                      <w:sz w:val="24"/>
                                      <w:szCs w:val="24"/>
                                    </w:rPr>
                                  </w:pPr>
                                  <w:r>
                                    <w:rPr>
                                      <w:b/>
                                      <w:bCs/>
                                      <w:sz w:val="24"/>
                                      <w:szCs w:val="24"/>
                                    </w:rPr>
                                    <w:t>Объем образца</w:t>
                                  </w:r>
                                </w:p>
                              </w:tc>
                              <w:tc>
                                <w:tcPr>
                                  <w:tcW w:w="3407" w:type="pct"/>
                                  <w:vAlign w:val="center"/>
                                </w:tcPr>
                                <w:p>
                                  <w:pPr>
                                    <w:pStyle w:val="20"/>
                                    <w:rPr>
                                      <w:b/>
                                      <w:bCs/>
                                      <w:sz w:val="24"/>
                                      <w:szCs w:val="24"/>
                                      <w:lang w:val="ru-RU"/>
                                    </w:rPr>
                                  </w:pPr>
                                  <w:r>
                                    <w:rPr>
                                      <w:b/>
                                      <w:bCs/>
                                      <w:sz w:val="24"/>
                                      <w:szCs w:val="24"/>
                                      <w:lang w:val="ru-RU"/>
                                    </w:rPr>
                                    <w:t>90 -120 мкл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1593" w:type="pct"/>
                                  <w:vAlign w:val="center"/>
                                </w:tcPr>
                                <w:p>
                                  <w:pPr>
                                    <w:pStyle w:val="20"/>
                                    <w:spacing w:before="81"/>
                                    <w:ind w:left="408"/>
                                    <w:rPr>
                                      <w:b/>
                                      <w:bCs/>
                                      <w:sz w:val="24"/>
                                      <w:szCs w:val="24"/>
                                    </w:rPr>
                                  </w:pPr>
                                  <w:r>
                                    <w:rPr>
                                      <w:b/>
                                      <w:bCs/>
                                      <w:sz w:val="24"/>
                                      <w:szCs w:val="24"/>
                                    </w:rPr>
                                    <w:t>Штрих-код</w:t>
                                  </w:r>
                                </w:p>
                              </w:tc>
                              <w:tc>
                                <w:tcPr>
                                  <w:tcW w:w="3407" w:type="pct"/>
                                  <w:vAlign w:val="center"/>
                                </w:tcPr>
                                <w:p>
                                  <w:pPr>
                                    <w:pStyle w:val="20"/>
                                    <w:rPr>
                                      <w:b/>
                                      <w:bCs/>
                                      <w:sz w:val="24"/>
                                      <w:szCs w:val="24"/>
                                      <w:lang w:val="ru-RU"/>
                                    </w:rPr>
                                  </w:pPr>
                                  <w:r>
                                    <w:rPr>
                                      <w:b/>
                                      <w:bCs/>
                                      <w:sz w:val="24"/>
                                      <w:szCs w:val="24"/>
                                      <w:lang w:val="ru-RU"/>
                                    </w:rPr>
                                    <w:t>Автоматическое считывание двумерного штрихкода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80"/>
                                    <w:ind w:left="408"/>
                                    <w:rPr>
                                      <w:b/>
                                      <w:bCs/>
                                      <w:sz w:val="24"/>
                                      <w:szCs w:val="24"/>
                                    </w:rPr>
                                  </w:pPr>
                                  <w:r>
                                    <w:rPr>
                                      <w:b/>
                                      <w:bCs/>
                                      <w:sz w:val="24"/>
                                      <w:szCs w:val="24"/>
                                    </w:rPr>
                                    <w:t>Время исследования</w:t>
                                  </w:r>
                                </w:p>
                              </w:tc>
                              <w:tc>
                                <w:tcPr>
                                  <w:tcW w:w="3407" w:type="pct"/>
                                  <w:vAlign w:val="center"/>
                                </w:tcPr>
                                <w:p>
                                  <w:pPr>
                                    <w:pStyle w:val="20"/>
                                    <w:rPr>
                                      <w:b/>
                                      <w:bCs/>
                                      <w:sz w:val="24"/>
                                      <w:szCs w:val="24"/>
                                      <w:lang w:val="ru-RU"/>
                                    </w:rPr>
                                  </w:pPr>
                                  <w:r>
                                    <w:rPr>
                                      <w:b/>
                                      <w:bCs/>
                                      <w:sz w:val="24"/>
                                      <w:szCs w:val="24"/>
                                      <w:lang w:val="ru-RU"/>
                                    </w:rPr>
                                    <w:t>12 минут/образец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80"/>
                                    <w:ind w:left="408"/>
                                    <w:rPr>
                                      <w:b/>
                                      <w:bCs/>
                                      <w:sz w:val="24"/>
                                      <w:szCs w:val="24"/>
                                    </w:rPr>
                                  </w:pPr>
                                  <w:r>
                                    <w:rPr>
                                      <w:b/>
                                      <w:bCs/>
                                      <w:sz w:val="24"/>
                                      <w:szCs w:val="24"/>
                                    </w:rPr>
                                    <w:t>Принцип анализа</w:t>
                                  </w:r>
                                </w:p>
                              </w:tc>
                              <w:tc>
                                <w:tcPr>
                                  <w:tcW w:w="3407" w:type="pct"/>
                                  <w:vAlign w:val="center"/>
                                </w:tcPr>
                                <w:p>
                                  <w:pPr>
                                    <w:pStyle w:val="20"/>
                                    <w:rPr>
                                      <w:b/>
                                      <w:bCs/>
                                      <w:sz w:val="24"/>
                                      <w:szCs w:val="24"/>
                                      <w:lang w:val="ru-RU"/>
                                    </w:rPr>
                                  </w:pPr>
                                  <w:r>
                                    <w:rPr>
                                      <w:b/>
                                      <w:bCs/>
                                      <w:sz w:val="24"/>
                                      <w:szCs w:val="24"/>
                                      <w:lang w:val="ru-RU"/>
                                    </w:rPr>
                                    <w:t>Абсорбционная спектроскопия, турбидиметрия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80"/>
                                    <w:ind w:left="408"/>
                                    <w:rPr>
                                      <w:b/>
                                      <w:bCs/>
                                      <w:sz w:val="24"/>
                                      <w:szCs w:val="24"/>
                                    </w:rPr>
                                  </w:pPr>
                                  <w:r>
                                    <w:rPr>
                                      <w:b/>
                                      <w:bCs/>
                                      <w:sz w:val="24"/>
                                      <w:szCs w:val="24"/>
                                    </w:rPr>
                                    <w:t>Методика исследования</w:t>
                                  </w:r>
                                </w:p>
                              </w:tc>
                              <w:tc>
                                <w:tcPr>
                                  <w:tcW w:w="3407" w:type="pct"/>
                                  <w:vAlign w:val="center"/>
                                </w:tcPr>
                                <w:p>
                                  <w:pPr>
                                    <w:pStyle w:val="20"/>
                                    <w:rPr>
                                      <w:b/>
                                      <w:bCs/>
                                      <w:sz w:val="24"/>
                                      <w:szCs w:val="24"/>
                                      <w:lang w:val="ru-RU"/>
                                    </w:rPr>
                                  </w:pPr>
                                  <w:r>
                                    <w:rPr>
                                      <w:b/>
                                      <w:bCs/>
                                      <w:sz w:val="24"/>
                                      <w:szCs w:val="24"/>
                                      <w:lang w:val="ru-RU"/>
                                    </w:rPr>
                                    <w:t>Конечная точка, соотношение, фиксированное время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9"/>
                                    <w:ind w:left="408"/>
                                    <w:rPr>
                                      <w:b/>
                                      <w:bCs/>
                                      <w:sz w:val="24"/>
                                      <w:szCs w:val="24"/>
                                    </w:rPr>
                                  </w:pPr>
                                  <w:r>
                                    <w:rPr>
                                      <w:b/>
                                      <w:bCs/>
                                      <w:sz w:val="24"/>
                                      <w:szCs w:val="24"/>
                                    </w:rPr>
                                    <w:t>Температура при исследовании</w:t>
                                  </w:r>
                                </w:p>
                              </w:tc>
                              <w:tc>
                                <w:tcPr>
                                  <w:tcW w:w="3407" w:type="pct"/>
                                  <w:vAlign w:val="center"/>
                                </w:tcPr>
                                <w:p>
                                  <w:pPr>
                                    <w:pStyle w:val="20"/>
                                    <w:rPr>
                                      <w:b/>
                                      <w:bCs/>
                                      <w:sz w:val="24"/>
                                      <w:szCs w:val="24"/>
                                      <w:lang w:val="ru-RU"/>
                                    </w:rPr>
                                  </w:pPr>
                                  <w:r>
                                    <w:rPr>
                                      <w:b/>
                                      <w:bCs/>
                                      <w:sz w:val="24"/>
                                      <w:szCs w:val="24"/>
                                      <w:lang w:val="ru-RU"/>
                                    </w:rPr>
                                    <w:t>37±0.2°С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9"/>
                                    <w:ind w:left="408"/>
                                    <w:rPr>
                                      <w:b/>
                                      <w:bCs/>
                                      <w:sz w:val="24"/>
                                      <w:szCs w:val="24"/>
                                    </w:rPr>
                                  </w:pPr>
                                  <w:r>
                                    <w:rPr>
                                      <w:b/>
                                      <w:bCs/>
                                      <w:sz w:val="24"/>
                                      <w:szCs w:val="24"/>
                                    </w:rPr>
                                    <w:t>Диапазон оптической плотности</w:t>
                                  </w:r>
                                </w:p>
                              </w:tc>
                              <w:tc>
                                <w:tcPr>
                                  <w:tcW w:w="3407" w:type="pct"/>
                                  <w:vAlign w:val="center"/>
                                </w:tcPr>
                                <w:p>
                                  <w:pPr>
                                    <w:pStyle w:val="20"/>
                                    <w:rPr>
                                      <w:b/>
                                      <w:bCs/>
                                      <w:sz w:val="24"/>
                                      <w:szCs w:val="24"/>
                                    </w:rPr>
                                  </w:pPr>
                                  <w:r>
                                    <w:rPr>
                                      <w:b/>
                                      <w:bCs/>
                                      <w:sz w:val="24"/>
                                      <w:szCs w:val="24"/>
                                      <w:lang w:val="ru-RU"/>
                                    </w:rPr>
                                    <w:t xml:space="preserve">0-3 </w:t>
                                  </w:r>
                                  <w:r>
                                    <w:rPr>
                                      <w:b/>
                                      <w:bCs/>
                                      <w:sz w:val="24"/>
                                      <w:szCs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8"/>
                                    <w:ind w:left="408"/>
                                    <w:rPr>
                                      <w:b/>
                                      <w:bCs/>
                                      <w:sz w:val="24"/>
                                      <w:szCs w:val="24"/>
                                    </w:rPr>
                                  </w:pPr>
                                  <w:r>
                                    <w:rPr>
                                      <w:b/>
                                      <w:bCs/>
                                      <w:sz w:val="24"/>
                                      <w:szCs w:val="24"/>
                                    </w:rPr>
                                    <w:t>Разрешение</w:t>
                                  </w:r>
                                </w:p>
                              </w:tc>
                              <w:tc>
                                <w:tcPr>
                                  <w:tcW w:w="3407" w:type="pct"/>
                                  <w:vAlign w:val="center"/>
                                </w:tcPr>
                                <w:p>
                                  <w:pPr>
                                    <w:pStyle w:val="20"/>
                                    <w:rPr>
                                      <w:b/>
                                      <w:bCs/>
                                      <w:sz w:val="24"/>
                                      <w:szCs w:val="24"/>
                                    </w:rPr>
                                  </w:pPr>
                                  <w:r>
                                    <w:rPr>
                                      <w:b/>
                                      <w:bCs/>
                                      <w:sz w:val="24"/>
                                      <w:szCs w:val="24"/>
                                    </w:rPr>
                                    <w:t>0.001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8"/>
                                    <w:ind w:left="408"/>
                                    <w:rPr>
                                      <w:b/>
                                      <w:bCs/>
                                      <w:sz w:val="24"/>
                                      <w:szCs w:val="24"/>
                                    </w:rPr>
                                  </w:pPr>
                                  <w:r>
                                    <w:rPr>
                                      <w:b/>
                                      <w:bCs/>
                                      <w:sz w:val="24"/>
                                      <w:szCs w:val="24"/>
                                    </w:rPr>
                                    <w:t>Перенос</w:t>
                                  </w:r>
                                </w:p>
                              </w:tc>
                              <w:tc>
                                <w:tcPr>
                                  <w:tcW w:w="3407" w:type="pct"/>
                                  <w:vAlign w:val="center"/>
                                </w:tcPr>
                                <w:p>
                                  <w:pPr>
                                    <w:pStyle w:val="20"/>
                                    <w:rPr>
                                      <w:b/>
                                      <w:bCs/>
                                      <w:sz w:val="24"/>
                                      <w:szCs w:val="24"/>
                                    </w:rPr>
                                  </w:pPr>
                                  <w:r>
                                    <w:rPr>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8"/>
                                    <w:ind w:left="408"/>
                                    <w:rPr>
                                      <w:b/>
                                      <w:bCs/>
                                      <w:sz w:val="24"/>
                                      <w:szCs w:val="24"/>
                                    </w:rPr>
                                  </w:pPr>
                                  <w:r>
                                    <w:rPr>
                                      <w:b/>
                                      <w:bCs/>
                                      <w:sz w:val="24"/>
                                      <w:szCs w:val="24"/>
                                    </w:rPr>
                                    <w:t>Контроль качества и калибровка</w:t>
                                  </w:r>
                                </w:p>
                              </w:tc>
                              <w:tc>
                                <w:tcPr>
                                  <w:tcW w:w="3407" w:type="pct"/>
                                  <w:vAlign w:val="center"/>
                                </w:tcPr>
                                <w:p>
                                  <w:pPr>
                                    <w:pStyle w:val="20"/>
                                    <w:rPr>
                                      <w:b/>
                                      <w:bCs/>
                                      <w:sz w:val="24"/>
                                      <w:szCs w:val="24"/>
                                      <w:lang w:val="ru-RU"/>
                                    </w:rPr>
                                  </w:pPr>
                                  <w:r>
                                    <w:rPr>
                                      <w:b/>
                                      <w:bCs/>
                                      <w:sz w:val="24"/>
                                      <w:szCs w:val="24"/>
                                      <w:lang w:val="ru-RU"/>
                                    </w:rPr>
                                    <w:t>Автоматические в реальном времени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7"/>
                                    <w:ind w:left="408"/>
                                    <w:rPr>
                                      <w:b/>
                                      <w:bCs/>
                                      <w:sz w:val="24"/>
                                      <w:szCs w:val="24"/>
                                    </w:rPr>
                                  </w:pPr>
                                  <w:r>
                                    <w:rPr>
                                      <w:b/>
                                      <w:bCs/>
                                      <w:sz w:val="24"/>
                                      <w:szCs w:val="24"/>
                                    </w:rPr>
                                    <w:t>Рабочая среда</w:t>
                                  </w:r>
                                </w:p>
                              </w:tc>
                              <w:tc>
                                <w:tcPr>
                                  <w:tcW w:w="3407" w:type="pct"/>
                                  <w:vAlign w:val="center"/>
                                </w:tcPr>
                                <w:p>
                                  <w:pPr>
                                    <w:pStyle w:val="20"/>
                                    <w:rPr>
                                      <w:b/>
                                      <w:bCs/>
                                      <w:sz w:val="24"/>
                                      <w:szCs w:val="24"/>
                                      <w:lang w:val="ru-RU"/>
                                    </w:rPr>
                                  </w:pPr>
                                  <w:r>
                                    <w:rPr>
                                      <w:b/>
                                      <w:bCs/>
                                      <w:sz w:val="24"/>
                                      <w:szCs w:val="24"/>
                                      <w:lang w:val="ru-RU"/>
                                    </w:rPr>
                                    <w:t xml:space="preserve">Температура 10-32°С, влажность </w:t>
                                  </w:r>
                                  <w:r>
                                    <w:rPr>
                                      <w:b/>
                                      <w:bCs/>
                                      <w:sz w:val="24"/>
                                      <w:szCs w:val="24"/>
                                    </w:rPr>
                                    <w:t>&lt;85%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7"/>
                                    <w:ind w:left="408"/>
                                    <w:rPr>
                                      <w:b/>
                                      <w:bCs/>
                                      <w:sz w:val="24"/>
                                      <w:szCs w:val="24"/>
                                    </w:rPr>
                                  </w:pPr>
                                  <w:r>
                                    <w:rPr>
                                      <w:b/>
                                      <w:bCs/>
                                      <w:sz w:val="24"/>
                                      <w:szCs w:val="24"/>
                                    </w:rPr>
                                    <w:t>Источник света</w:t>
                                  </w:r>
                                </w:p>
                              </w:tc>
                              <w:tc>
                                <w:tcPr>
                                  <w:tcW w:w="3407" w:type="pct"/>
                                  <w:vAlign w:val="center"/>
                                </w:tcPr>
                                <w:p>
                                  <w:pPr>
                                    <w:pStyle w:val="20"/>
                                    <w:rPr>
                                      <w:b/>
                                      <w:bCs/>
                                      <w:sz w:val="24"/>
                                      <w:szCs w:val="24"/>
                                      <w:lang w:val="ru-RU"/>
                                    </w:rPr>
                                  </w:pPr>
                                  <w:r>
                                    <w:rPr>
                                      <w:b/>
                                      <w:bCs/>
                                      <w:sz w:val="24"/>
                                      <w:szCs w:val="24"/>
                                      <w:lang w:val="ru-RU"/>
                                    </w:rPr>
                                    <w:t>12 В/20 Вт галогеновая лампа, срок службы более 2500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ind w:left="396"/>
                                    <w:rPr>
                                      <w:b/>
                                      <w:bCs/>
                                      <w:sz w:val="24"/>
                                      <w:szCs w:val="24"/>
                                    </w:rPr>
                                  </w:pPr>
                                  <w:r>
                                    <w:rPr>
                                      <w:b/>
                                      <w:bCs/>
                                      <w:sz w:val="24"/>
                                      <w:szCs w:val="24"/>
                                    </w:rPr>
                                    <w:t>Оптическая система</w:t>
                                  </w:r>
                                </w:p>
                              </w:tc>
                              <w:tc>
                                <w:tcPr>
                                  <w:tcW w:w="3407" w:type="pct"/>
                                  <w:vAlign w:val="center"/>
                                </w:tcPr>
                                <w:p>
                                  <w:pPr>
                                    <w:pStyle w:val="20"/>
                                    <w:rPr>
                                      <w:b/>
                                      <w:bCs/>
                                      <w:sz w:val="24"/>
                                      <w:szCs w:val="24"/>
                                      <w:lang w:val="ru-RU"/>
                                    </w:rPr>
                                  </w:pPr>
                                  <w:r>
                                    <w:rPr>
                                      <w:b/>
                                      <w:bCs/>
                                      <w:sz w:val="24"/>
                                      <w:szCs w:val="24"/>
                                      <w:lang w:val="ru-RU"/>
                                    </w:rPr>
                                    <w:t>После прохождения фильтра синхронная детекция при 340, 405, 450, 505, 546, 800, 680, 850 нм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ind w:left="396"/>
                                    <w:rPr>
                                      <w:b/>
                                      <w:bCs/>
                                      <w:sz w:val="24"/>
                                      <w:szCs w:val="24"/>
                                    </w:rPr>
                                  </w:pPr>
                                  <w:r>
                                    <w:rPr>
                                      <w:b/>
                                      <w:bCs/>
                                      <w:sz w:val="24"/>
                                      <w:szCs w:val="24"/>
                                    </w:rPr>
                                    <w:t>Блок питания</w:t>
                                  </w:r>
                                </w:p>
                              </w:tc>
                              <w:tc>
                                <w:tcPr>
                                  <w:tcW w:w="3407" w:type="pct"/>
                                  <w:vAlign w:val="center"/>
                                </w:tcPr>
                                <w:p>
                                  <w:pPr>
                                    <w:pStyle w:val="20"/>
                                    <w:rPr>
                                      <w:b/>
                                      <w:bCs/>
                                      <w:sz w:val="24"/>
                                      <w:szCs w:val="24"/>
                                      <w:lang w:val="ru-RU"/>
                                    </w:rPr>
                                  </w:pPr>
                                  <w:r>
                                    <w:rPr>
                                      <w:b/>
                                      <w:bCs/>
                                      <w:sz w:val="24"/>
                                      <w:szCs w:val="24"/>
                                      <w:lang w:val="ru-RU"/>
                                    </w:rPr>
                                    <w:t>Входящий ток: 100-240В, 50-60 Гц</w:t>
                                  </w:r>
                                </w:p>
                                <w:p>
                                  <w:pPr>
                                    <w:pStyle w:val="20"/>
                                    <w:rPr>
                                      <w:b/>
                                      <w:bCs/>
                                      <w:sz w:val="24"/>
                                      <w:szCs w:val="24"/>
                                      <w:lang w:val="ru-RU"/>
                                    </w:rPr>
                                  </w:pPr>
                                  <w:r>
                                    <w:rPr>
                                      <w:b/>
                                      <w:bCs/>
                                      <w:sz w:val="24"/>
                                      <w:szCs w:val="24"/>
                                      <w:lang w:val="ru-RU"/>
                                    </w:rPr>
                                    <w:t>Исходящий 15 В, 7 А, 105 Вт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ind w:left="396"/>
                                    <w:rPr>
                                      <w:b/>
                                      <w:bCs/>
                                      <w:sz w:val="24"/>
                                      <w:szCs w:val="24"/>
                                    </w:rPr>
                                  </w:pPr>
                                  <w:r>
                                    <w:rPr>
                                      <w:b/>
                                      <w:bCs/>
                                      <w:sz w:val="24"/>
                                      <w:szCs w:val="24"/>
                                    </w:rPr>
                                    <w:t>Экран</w:t>
                                  </w:r>
                                </w:p>
                              </w:tc>
                              <w:tc>
                                <w:tcPr>
                                  <w:tcW w:w="3407" w:type="pct"/>
                                  <w:vAlign w:val="center"/>
                                </w:tcPr>
                                <w:p>
                                  <w:pPr>
                                    <w:pStyle w:val="20"/>
                                    <w:rPr>
                                      <w:b/>
                                      <w:bCs/>
                                      <w:sz w:val="24"/>
                                      <w:szCs w:val="24"/>
                                      <w:lang w:val="ru-RU"/>
                                    </w:rPr>
                                  </w:pPr>
                                  <w:r>
                                    <w:rPr>
                                      <w:b/>
                                      <w:bCs/>
                                      <w:sz w:val="24"/>
                                      <w:szCs w:val="24"/>
                                      <w:lang w:val="ru-RU"/>
                                    </w:rPr>
                                    <w:t>6,5-дюймовый сенсорный экран, система Андроид, поддержка различных языков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4"/>
                                    <w:ind w:left="408"/>
                                    <w:rPr>
                                      <w:b/>
                                      <w:bCs/>
                                      <w:sz w:val="24"/>
                                      <w:szCs w:val="24"/>
                                    </w:rPr>
                                  </w:pPr>
                                  <w:r>
                                    <w:rPr>
                                      <w:b/>
                                      <w:bCs/>
                                      <w:sz w:val="24"/>
                                      <w:szCs w:val="24"/>
                                    </w:rPr>
                                    <w:t>Память</w:t>
                                  </w:r>
                                </w:p>
                              </w:tc>
                              <w:tc>
                                <w:tcPr>
                                  <w:tcW w:w="3407" w:type="pct"/>
                                  <w:vAlign w:val="center"/>
                                </w:tcPr>
                                <w:p>
                                  <w:pPr>
                                    <w:pStyle w:val="20"/>
                                    <w:spacing w:before="67"/>
                                    <w:rPr>
                                      <w:b/>
                                      <w:bCs/>
                                      <w:sz w:val="24"/>
                                      <w:szCs w:val="24"/>
                                    </w:rPr>
                                  </w:pPr>
                                  <w:r>
                                    <w:rPr>
                                      <w:b/>
                                      <w:bCs/>
                                      <w:sz w:val="24"/>
                                      <w:szCs w:val="24"/>
                                    </w:rPr>
                                    <w:t>&gt; 500 000 образцов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4"/>
                                    <w:ind w:left="408"/>
                                    <w:rPr>
                                      <w:b/>
                                      <w:bCs/>
                                      <w:sz w:val="24"/>
                                      <w:szCs w:val="24"/>
                                    </w:rPr>
                                  </w:pPr>
                                  <w:r>
                                    <w:rPr>
                                      <w:b/>
                                      <w:bCs/>
                                      <w:sz w:val="24"/>
                                      <w:szCs w:val="24"/>
                                    </w:rPr>
                                    <w:t>Принтер</w:t>
                                  </w:r>
                                </w:p>
                              </w:tc>
                              <w:tc>
                                <w:tcPr>
                                  <w:tcW w:w="3407" w:type="pct"/>
                                  <w:vAlign w:val="center"/>
                                </w:tcPr>
                                <w:p>
                                  <w:pPr>
                                    <w:pStyle w:val="20"/>
                                    <w:rPr>
                                      <w:b/>
                                      <w:bCs/>
                                      <w:sz w:val="24"/>
                                      <w:szCs w:val="24"/>
                                      <w:lang w:val="ru-RU"/>
                                    </w:rPr>
                                  </w:pPr>
                                  <w:r>
                                    <w:rPr>
                                      <w:b/>
                                      <w:bCs/>
                                      <w:sz w:val="24"/>
                                      <w:szCs w:val="24"/>
                                      <w:lang w:val="ru-RU"/>
                                    </w:rPr>
                                    <w:t>Встроенный принтер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3"/>
                                    <w:ind w:left="408"/>
                                    <w:rPr>
                                      <w:b/>
                                      <w:bCs/>
                                      <w:sz w:val="24"/>
                                      <w:szCs w:val="24"/>
                                    </w:rPr>
                                  </w:pPr>
                                  <w:r>
                                    <w:rPr>
                                      <w:b/>
                                      <w:bCs/>
                                      <w:sz w:val="24"/>
                                      <w:szCs w:val="24"/>
                                    </w:rPr>
                                    <w:t>Порты для подключения</w:t>
                                  </w:r>
                                </w:p>
                              </w:tc>
                              <w:tc>
                                <w:tcPr>
                                  <w:tcW w:w="3407" w:type="pct"/>
                                  <w:vAlign w:val="center"/>
                                </w:tcPr>
                                <w:p>
                                  <w:pPr>
                                    <w:pStyle w:val="20"/>
                                    <w:rPr>
                                      <w:b/>
                                      <w:bCs/>
                                      <w:sz w:val="24"/>
                                      <w:szCs w:val="24"/>
                                      <w:lang w:val="ru-RU"/>
                                    </w:rPr>
                                  </w:pPr>
                                  <w:r>
                                    <w:rPr>
                                      <w:b/>
                                      <w:bCs/>
                                      <w:sz w:val="24"/>
                                      <w:szCs w:val="24"/>
                                      <w:lang w:val="ru-RU"/>
                                    </w:rPr>
                                    <w:t xml:space="preserve">2 </w:t>
                                  </w:r>
                                  <w:r>
                                    <w:rPr>
                                      <w:b/>
                                      <w:bCs/>
                                      <w:sz w:val="24"/>
                                      <w:szCs w:val="24"/>
                                    </w:rPr>
                                    <w:t>USB-</w:t>
                                  </w:r>
                                  <w:r>
                                    <w:rPr>
                                      <w:b/>
                                      <w:bCs/>
                                      <w:sz w:val="24"/>
                                      <w:szCs w:val="24"/>
                                      <w:lang w:val="ru-RU"/>
                                    </w:rPr>
                                    <w:t>порта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3"/>
                                    <w:ind w:left="408"/>
                                    <w:rPr>
                                      <w:b/>
                                      <w:bCs/>
                                      <w:sz w:val="24"/>
                                      <w:szCs w:val="24"/>
                                    </w:rPr>
                                  </w:pPr>
                                  <w:r>
                                    <w:rPr>
                                      <w:b/>
                                      <w:bCs/>
                                      <w:sz w:val="24"/>
                                      <w:szCs w:val="24"/>
                                    </w:rPr>
                                    <w:t>Масса</w:t>
                                  </w:r>
                                </w:p>
                              </w:tc>
                              <w:tc>
                                <w:tcPr>
                                  <w:tcW w:w="3407" w:type="pct"/>
                                  <w:vAlign w:val="center"/>
                                </w:tcPr>
                                <w:p>
                                  <w:pPr>
                                    <w:pStyle w:val="20"/>
                                    <w:rPr>
                                      <w:b/>
                                      <w:bCs/>
                                      <w:sz w:val="24"/>
                                      <w:szCs w:val="24"/>
                                      <w:lang w:val="ru-RU"/>
                                    </w:rPr>
                                  </w:pPr>
                                  <w:r>
                                    <w:rPr>
                                      <w:b/>
                                      <w:bCs/>
                                      <w:sz w:val="24"/>
                                      <w:szCs w:val="24"/>
                                      <w:lang w:val="ru-RU"/>
                                    </w:rPr>
                                    <w:t>Анализатор 4,2 кг, блок питания 0,6 кг</w:t>
                                  </w:r>
                                </w:p>
                              </w:tc>
                            </w:tr>
                          </w:tbl>
                          <w:p>
                            <w:pPr>
                              <w:pStyle w:val="12"/>
                              <w:rPr>
                                <w:lang w:val="ru-RU"/>
                              </w:rPr>
                            </w:pPr>
                          </w:p>
                        </w:txbxContent>
                      </wps:txbx>
                      <wps:bodyPr lIns="0" tIns="0" rIns="0" bIns="0" upright="1"/>
                    </wps:wsp>
                  </a:graphicData>
                </a:graphic>
              </wp:anchor>
            </w:drawing>
          </mc:Choice>
          <mc:Fallback>
            <w:pict>
              <v:shape id="Надпись 347" o:spid="_x0000_s1026" o:spt="202" type="#_x0000_t202" style="position:absolute;left:0pt;margin-left:40.65pt;margin-top:26.55pt;height:627.3pt;width:505.45pt;mso-position-horizontal-relative:page;z-index:251670528;mso-width-relative:page;mso-height-relative:page;" filled="f" stroked="f" coordsize="21600,21600" o:gfxdata="UEsDBAoAAAAAAIdO4kAAAAAAAAAAAAAAAAAEAAAAZHJzL1BLAwQUAAAACACHTuJAhZldd9oAAAAL&#10;AQAADwAAAGRycy9kb3ducmV2LnhtbE2PS0/DMBCE70j9D9ZW4kbtJKKPEKdCCE5IiDQcODrxNrEa&#10;r0PsPvj3uKdym9WMZr4tthc7sBNO3jiSkCwEMKTWaUOdhK/67WENzAdFWg2OUMIvetiWs7tC5dqd&#10;qcLTLnQslpDPlYQ+hDHn3Lc9WuUXbkSK3t5NVoV4Th3XkzrHcjvwVIglt8pQXOjViC89tofd0Up4&#10;/qbq1fx8NJ/VvjJ1vRH0vjxIeT9PxBOwgJdwC8MVP6JDGZkadyTt2SBhnWQxKeExS4BdfbFJU2BN&#10;VJlYrYCXBf//Q/kHUEsDBBQAAAAIAIdO4kAkmG+gywEAAIkDAAAOAAAAZHJzL2Uyb0RvYy54bWyt&#10;U02O0zAU3iNxB8t76qaUlomajoSqQUgIkAYO4Dp2Y8l/st0mXbLnCtyBBQt2XCFzo3l2kjIMm1mw&#10;cZ7fz+f3fe9lc91phU7cB2lNhYvZHCNumK2lOVT4y+ebF68xCpGamipreIXPPODr7fNnm9aVfGEb&#10;q2ruEYCYULauwk2MriQksIZrGmbWcQNBYb2mEa7+QGpPW0DXiizm8xVpra+dt4yHAN7dEMQjon8K&#10;oBVCMr6z7Ki5iQOq54pGoBQa6QLe5m6F4Cx+FCLwiFSFgWnMJzwC9j6dZLuh5cFT10g2tkCf0sIj&#10;TppKA49eoHY0UnT08h8oLZm3wYo4Y1aTgUhWBFgU80fa3DbU8cwFpA7uInr4f7Dsw+mTR7KGTVhi&#10;ZKiGifff+x/9z/53/+vu69039HK5TjK1LpSQfesgP3ZvbAclkz+AM7HvhNfpC7wQxEHk80Vk3kXE&#10;wLlaFleL4hVGDGLrq9VqXeQxkD/lzof4lluNklFhD1PM4tLT+xChFUidUtJrxt5IpfIklfnLAYmD&#10;h+dVGKsTk6HjZMVu34309rY+Azv1zoDCaVsmw0/GfjKOzstDA81lDUgCggnl1sZtSivw8A72wz9o&#10;e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FmV132gAAAAsBAAAPAAAAAAAAAAEAIAAAACIAAABk&#10;cnMvZG93bnJldi54bWxQSwECFAAUAAAACACHTuJAJJhvoMsBAACJAwAADgAAAAAAAAABACAAAAAp&#10;AQAAZHJzL2Uyb0RvYy54bWxQSwUGAAAAAAYABgBZAQAAZgUAAAAA&#10;">
                <v:fill on="f" focussize="0,0"/>
                <v:stroke on="f"/>
                <v:imagedata o:title=""/>
                <o:lock v:ext="edit" aspectratio="f"/>
                <v:textbox inset="0mm,0mm,0mm,0mm">
                  <w:txbxContent>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224"/>
                        <w:gridCol w:w="6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trPr>
                        <w:tc>
                          <w:tcPr>
                            <w:tcW w:w="1593" w:type="pct"/>
                            <w:vAlign w:val="center"/>
                          </w:tcPr>
                          <w:p>
                            <w:pPr>
                              <w:pStyle w:val="20"/>
                              <w:spacing w:before="82"/>
                              <w:ind w:left="408"/>
                              <w:rPr>
                                <w:b/>
                                <w:bCs/>
                                <w:sz w:val="24"/>
                                <w:szCs w:val="24"/>
                              </w:rPr>
                            </w:pPr>
                            <w:r>
                              <w:rPr>
                                <w:b/>
                                <w:bCs/>
                                <w:sz w:val="24"/>
                                <w:szCs w:val="24"/>
                              </w:rPr>
                              <w:t>Тип образца</w:t>
                            </w:r>
                          </w:p>
                        </w:tc>
                        <w:tc>
                          <w:tcPr>
                            <w:tcW w:w="3407" w:type="pct"/>
                            <w:vAlign w:val="center"/>
                          </w:tcPr>
                          <w:p>
                            <w:pPr>
                              <w:pStyle w:val="20"/>
                              <w:rPr>
                                <w:b/>
                                <w:bCs/>
                                <w:sz w:val="24"/>
                                <w:szCs w:val="24"/>
                                <w:lang w:val="ru-RU"/>
                              </w:rPr>
                            </w:pPr>
                            <w:r>
                              <w:rPr>
                                <w:b/>
                                <w:bCs/>
                                <w:sz w:val="24"/>
                                <w:szCs w:val="24"/>
                                <w:lang w:val="ru-RU"/>
                              </w:rPr>
                              <w:t>Цельная кровь с литий-гепариновым антикоагулянтом, сыворотка и плазма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593" w:type="pct"/>
                            <w:vAlign w:val="center"/>
                          </w:tcPr>
                          <w:p>
                            <w:pPr>
                              <w:pStyle w:val="20"/>
                              <w:spacing w:before="81"/>
                              <w:ind w:left="408"/>
                              <w:rPr>
                                <w:b/>
                                <w:bCs/>
                                <w:sz w:val="24"/>
                                <w:szCs w:val="24"/>
                              </w:rPr>
                            </w:pPr>
                            <w:r>
                              <w:rPr>
                                <w:b/>
                                <w:bCs/>
                                <w:sz w:val="24"/>
                                <w:szCs w:val="24"/>
                              </w:rPr>
                              <w:t>Объем образца</w:t>
                            </w:r>
                          </w:p>
                        </w:tc>
                        <w:tc>
                          <w:tcPr>
                            <w:tcW w:w="3407" w:type="pct"/>
                            <w:vAlign w:val="center"/>
                          </w:tcPr>
                          <w:p>
                            <w:pPr>
                              <w:pStyle w:val="20"/>
                              <w:rPr>
                                <w:b/>
                                <w:bCs/>
                                <w:sz w:val="24"/>
                                <w:szCs w:val="24"/>
                                <w:lang w:val="ru-RU"/>
                              </w:rPr>
                            </w:pPr>
                            <w:r>
                              <w:rPr>
                                <w:b/>
                                <w:bCs/>
                                <w:sz w:val="24"/>
                                <w:szCs w:val="24"/>
                                <w:lang w:val="ru-RU"/>
                              </w:rPr>
                              <w:t>90 -120 мкл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1593" w:type="pct"/>
                            <w:vAlign w:val="center"/>
                          </w:tcPr>
                          <w:p>
                            <w:pPr>
                              <w:pStyle w:val="20"/>
                              <w:spacing w:before="81"/>
                              <w:ind w:left="408"/>
                              <w:rPr>
                                <w:b/>
                                <w:bCs/>
                                <w:sz w:val="24"/>
                                <w:szCs w:val="24"/>
                              </w:rPr>
                            </w:pPr>
                            <w:r>
                              <w:rPr>
                                <w:b/>
                                <w:bCs/>
                                <w:sz w:val="24"/>
                                <w:szCs w:val="24"/>
                              </w:rPr>
                              <w:t>Штрих-код</w:t>
                            </w:r>
                          </w:p>
                        </w:tc>
                        <w:tc>
                          <w:tcPr>
                            <w:tcW w:w="3407" w:type="pct"/>
                            <w:vAlign w:val="center"/>
                          </w:tcPr>
                          <w:p>
                            <w:pPr>
                              <w:pStyle w:val="20"/>
                              <w:rPr>
                                <w:b/>
                                <w:bCs/>
                                <w:sz w:val="24"/>
                                <w:szCs w:val="24"/>
                                <w:lang w:val="ru-RU"/>
                              </w:rPr>
                            </w:pPr>
                            <w:r>
                              <w:rPr>
                                <w:b/>
                                <w:bCs/>
                                <w:sz w:val="24"/>
                                <w:szCs w:val="24"/>
                                <w:lang w:val="ru-RU"/>
                              </w:rPr>
                              <w:t>Автоматическое считывание двумерного штрихкода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80"/>
                              <w:ind w:left="408"/>
                              <w:rPr>
                                <w:b/>
                                <w:bCs/>
                                <w:sz w:val="24"/>
                                <w:szCs w:val="24"/>
                              </w:rPr>
                            </w:pPr>
                            <w:r>
                              <w:rPr>
                                <w:b/>
                                <w:bCs/>
                                <w:sz w:val="24"/>
                                <w:szCs w:val="24"/>
                              </w:rPr>
                              <w:t>Время исследования</w:t>
                            </w:r>
                          </w:p>
                        </w:tc>
                        <w:tc>
                          <w:tcPr>
                            <w:tcW w:w="3407" w:type="pct"/>
                            <w:vAlign w:val="center"/>
                          </w:tcPr>
                          <w:p>
                            <w:pPr>
                              <w:pStyle w:val="20"/>
                              <w:rPr>
                                <w:b/>
                                <w:bCs/>
                                <w:sz w:val="24"/>
                                <w:szCs w:val="24"/>
                                <w:lang w:val="ru-RU"/>
                              </w:rPr>
                            </w:pPr>
                            <w:r>
                              <w:rPr>
                                <w:b/>
                                <w:bCs/>
                                <w:sz w:val="24"/>
                                <w:szCs w:val="24"/>
                                <w:lang w:val="ru-RU"/>
                              </w:rPr>
                              <w:t>12 минут/образец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80"/>
                              <w:ind w:left="408"/>
                              <w:rPr>
                                <w:b/>
                                <w:bCs/>
                                <w:sz w:val="24"/>
                                <w:szCs w:val="24"/>
                              </w:rPr>
                            </w:pPr>
                            <w:r>
                              <w:rPr>
                                <w:b/>
                                <w:bCs/>
                                <w:sz w:val="24"/>
                                <w:szCs w:val="24"/>
                              </w:rPr>
                              <w:t>Принцип анализа</w:t>
                            </w:r>
                          </w:p>
                        </w:tc>
                        <w:tc>
                          <w:tcPr>
                            <w:tcW w:w="3407" w:type="pct"/>
                            <w:vAlign w:val="center"/>
                          </w:tcPr>
                          <w:p>
                            <w:pPr>
                              <w:pStyle w:val="20"/>
                              <w:rPr>
                                <w:b/>
                                <w:bCs/>
                                <w:sz w:val="24"/>
                                <w:szCs w:val="24"/>
                                <w:lang w:val="ru-RU"/>
                              </w:rPr>
                            </w:pPr>
                            <w:r>
                              <w:rPr>
                                <w:b/>
                                <w:bCs/>
                                <w:sz w:val="24"/>
                                <w:szCs w:val="24"/>
                                <w:lang w:val="ru-RU"/>
                              </w:rPr>
                              <w:t>Абсорбционная спектроскопия, турбидиметрия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80"/>
                              <w:ind w:left="408"/>
                              <w:rPr>
                                <w:b/>
                                <w:bCs/>
                                <w:sz w:val="24"/>
                                <w:szCs w:val="24"/>
                              </w:rPr>
                            </w:pPr>
                            <w:r>
                              <w:rPr>
                                <w:b/>
                                <w:bCs/>
                                <w:sz w:val="24"/>
                                <w:szCs w:val="24"/>
                              </w:rPr>
                              <w:t>Методика исследования</w:t>
                            </w:r>
                          </w:p>
                        </w:tc>
                        <w:tc>
                          <w:tcPr>
                            <w:tcW w:w="3407" w:type="pct"/>
                            <w:vAlign w:val="center"/>
                          </w:tcPr>
                          <w:p>
                            <w:pPr>
                              <w:pStyle w:val="20"/>
                              <w:rPr>
                                <w:b/>
                                <w:bCs/>
                                <w:sz w:val="24"/>
                                <w:szCs w:val="24"/>
                                <w:lang w:val="ru-RU"/>
                              </w:rPr>
                            </w:pPr>
                            <w:r>
                              <w:rPr>
                                <w:b/>
                                <w:bCs/>
                                <w:sz w:val="24"/>
                                <w:szCs w:val="24"/>
                                <w:lang w:val="ru-RU"/>
                              </w:rPr>
                              <w:t>Конечная точка, соотношение, фиксированное время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9"/>
                              <w:ind w:left="408"/>
                              <w:rPr>
                                <w:b/>
                                <w:bCs/>
                                <w:sz w:val="24"/>
                                <w:szCs w:val="24"/>
                              </w:rPr>
                            </w:pPr>
                            <w:r>
                              <w:rPr>
                                <w:b/>
                                <w:bCs/>
                                <w:sz w:val="24"/>
                                <w:szCs w:val="24"/>
                              </w:rPr>
                              <w:t>Температура при исследовании</w:t>
                            </w:r>
                          </w:p>
                        </w:tc>
                        <w:tc>
                          <w:tcPr>
                            <w:tcW w:w="3407" w:type="pct"/>
                            <w:vAlign w:val="center"/>
                          </w:tcPr>
                          <w:p>
                            <w:pPr>
                              <w:pStyle w:val="20"/>
                              <w:rPr>
                                <w:b/>
                                <w:bCs/>
                                <w:sz w:val="24"/>
                                <w:szCs w:val="24"/>
                                <w:lang w:val="ru-RU"/>
                              </w:rPr>
                            </w:pPr>
                            <w:r>
                              <w:rPr>
                                <w:b/>
                                <w:bCs/>
                                <w:sz w:val="24"/>
                                <w:szCs w:val="24"/>
                                <w:lang w:val="ru-RU"/>
                              </w:rPr>
                              <w:t>37±0.2°С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9"/>
                              <w:ind w:left="408"/>
                              <w:rPr>
                                <w:b/>
                                <w:bCs/>
                                <w:sz w:val="24"/>
                                <w:szCs w:val="24"/>
                              </w:rPr>
                            </w:pPr>
                            <w:r>
                              <w:rPr>
                                <w:b/>
                                <w:bCs/>
                                <w:sz w:val="24"/>
                                <w:szCs w:val="24"/>
                              </w:rPr>
                              <w:t>Диапазон оптической плотности</w:t>
                            </w:r>
                          </w:p>
                        </w:tc>
                        <w:tc>
                          <w:tcPr>
                            <w:tcW w:w="3407" w:type="pct"/>
                            <w:vAlign w:val="center"/>
                          </w:tcPr>
                          <w:p>
                            <w:pPr>
                              <w:pStyle w:val="20"/>
                              <w:rPr>
                                <w:b/>
                                <w:bCs/>
                                <w:sz w:val="24"/>
                                <w:szCs w:val="24"/>
                              </w:rPr>
                            </w:pPr>
                            <w:r>
                              <w:rPr>
                                <w:b/>
                                <w:bCs/>
                                <w:sz w:val="24"/>
                                <w:szCs w:val="24"/>
                                <w:lang w:val="ru-RU"/>
                              </w:rPr>
                              <w:t xml:space="preserve">0-3 </w:t>
                            </w:r>
                            <w:r>
                              <w:rPr>
                                <w:b/>
                                <w:bCs/>
                                <w:sz w:val="24"/>
                                <w:szCs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8"/>
                              <w:ind w:left="408"/>
                              <w:rPr>
                                <w:b/>
                                <w:bCs/>
                                <w:sz w:val="24"/>
                                <w:szCs w:val="24"/>
                              </w:rPr>
                            </w:pPr>
                            <w:r>
                              <w:rPr>
                                <w:b/>
                                <w:bCs/>
                                <w:sz w:val="24"/>
                                <w:szCs w:val="24"/>
                              </w:rPr>
                              <w:t>Разрешение</w:t>
                            </w:r>
                          </w:p>
                        </w:tc>
                        <w:tc>
                          <w:tcPr>
                            <w:tcW w:w="3407" w:type="pct"/>
                            <w:vAlign w:val="center"/>
                          </w:tcPr>
                          <w:p>
                            <w:pPr>
                              <w:pStyle w:val="20"/>
                              <w:rPr>
                                <w:b/>
                                <w:bCs/>
                                <w:sz w:val="24"/>
                                <w:szCs w:val="24"/>
                              </w:rPr>
                            </w:pPr>
                            <w:r>
                              <w:rPr>
                                <w:b/>
                                <w:bCs/>
                                <w:sz w:val="24"/>
                                <w:szCs w:val="24"/>
                              </w:rPr>
                              <w:t>0.001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8"/>
                              <w:ind w:left="408"/>
                              <w:rPr>
                                <w:b/>
                                <w:bCs/>
                                <w:sz w:val="24"/>
                                <w:szCs w:val="24"/>
                              </w:rPr>
                            </w:pPr>
                            <w:r>
                              <w:rPr>
                                <w:b/>
                                <w:bCs/>
                                <w:sz w:val="24"/>
                                <w:szCs w:val="24"/>
                              </w:rPr>
                              <w:t>Перенос</w:t>
                            </w:r>
                          </w:p>
                        </w:tc>
                        <w:tc>
                          <w:tcPr>
                            <w:tcW w:w="3407" w:type="pct"/>
                            <w:vAlign w:val="center"/>
                          </w:tcPr>
                          <w:p>
                            <w:pPr>
                              <w:pStyle w:val="20"/>
                              <w:rPr>
                                <w:b/>
                                <w:bCs/>
                                <w:sz w:val="24"/>
                                <w:szCs w:val="24"/>
                              </w:rPr>
                            </w:pPr>
                            <w:r>
                              <w:rPr>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8"/>
                              <w:ind w:left="408"/>
                              <w:rPr>
                                <w:b/>
                                <w:bCs/>
                                <w:sz w:val="24"/>
                                <w:szCs w:val="24"/>
                              </w:rPr>
                            </w:pPr>
                            <w:r>
                              <w:rPr>
                                <w:b/>
                                <w:bCs/>
                                <w:sz w:val="24"/>
                                <w:szCs w:val="24"/>
                              </w:rPr>
                              <w:t>Контроль качества и калибровка</w:t>
                            </w:r>
                          </w:p>
                        </w:tc>
                        <w:tc>
                          <w:tcPr>
                            <w:tcW w:w="3407" w:type="pct"/>
                            <w:vAlign w:val="center"/>
                          </w:tcPr>
                          <w:p>
                            <w:pPr>
                              <w:pStyle w:val="20"/>
                              <w:rPr>
                                <w:b/>
                                <w:bCs/>
                                <w:sz w:val="24"/>
                                <w:szCs w:val="24"/>
                                <w:lang w:val="ru-RU"/>
                              </w:rPr>
                            </w:pPr>
                            <w:r>
                              <w:rPr>
                                <w:b/>
                                <w:bCs/>
                                <w:sz w:val="24"/>
                                <w:szCs w:val="24"/>
                                <w:lang w:val="ru-RU"/>
                              </w:rPr>
                              <w:t>Автоматические в реальном времени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7"/>
                              <w:ind w:left="408"/>
                              <w:rPr>
                                <w:b/>
                                <w:bCs/>
                                <w:sz w:val="24"/>
                                <w:szCs w:val="24"/>
                              </w:rPr>
                            </w:pPr>
                            <w:r>
                              <w:rPr>
                                <w:b/>
                                <w:bCs/>
                                <w:sz w:val="24"/>
                                <w:szCs w:val="24"/>
                              </w:rPr>
                              <w:t>Рабочая среда</w:t>
                            </w:r>
                          </w:p>
                        </w:tc>
                        <w:tc>
                          <w:tcPr>
                            <w:tcW w:w="3407" w:type="pct"/>
                            <w:vAlign w:val="center"/>
                          </w:tcPr>
                          <w:p>
                            <w:pPr>
                              <w:pStyle w:val="20"/>
                              <w:rPr>
                                <w:b/>
                                <w:bCs/>
                                <w:sz w:val="24"/>
                                <w:szCs w:val="24"/>
                                <w:lang w:val="ru-RU"/>
                              </w:rPr>
                            </w:pPr>
                            <w:r>
                              <w:rPr>
                                <w:b/>
                                <w:bCs/>
                                <w:sz w:val="24"/>
                                <w:szCs w:val="24"/>
                                <w:lang w:val="ru-RU"/>
                              </w:rPr>
                              <w:t xml:space="preserve">Температура 10-32°С, влажность </w:t>
                            </w:r>
                            <w:r>
                              <w:rPr>
                                <w:b/>
                                <w:bCs/>
                                <w:sz w:val="24"/>
                                <w:szCs w:val="24"/>
                              </w:rPr>
                              <w:t>&lt;85%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7"/>
                              <w:ind w:left="408"/>
                              <w:rPr>
                                <w:b/>
                                <w:bCs/>
                                <w:sz w:val="24"/>
                                <w:szCs w:val="24"/>
                              </w:rPr>
                            </w:pPr>
                            <w:r>
                              <w:rPr>
                                <w:b/>
                                <w:bCs/>
                                <w:sz w:val="24"/>
                                <w:szCs w:val="24"/>
                              </w:rPr>
                              <w:t>Источник света</w:t>
                            </w:r>
                          </w:p>
                        </w:tc>
                        <w:tc>
                          <w:tcPr>
                            <w:tcW w:w="3407" w:type="pct"/>
                            <w:vAlign w:val="center"/>
                          </w:tcPr>
                          <w:p>
                            <w:pPr>
                              <w:pStyle w:val="20"/>
                              <w:rPr>
                                <w:b/>
                                <w:bCs/>
                                <w:sz w:val="24"/>
                                <w:szCs w:val="24"/>
                                <w:lang w:val="ru-RU"/>
                              </w:rPr>
                            </w:pPr>
                            <w:r>
                              <w:rPr>
                                <w:b/>
                                <w:bCs/>
                                <w:sz w:val="24"/>
                                <w:szCs w:val="24"/>
                                <w:lang w:val="ru-RU"/>
                              </w:rPr>
                              <w:t>12 В/20 Вт галогеновая лампа, срок службы более 2500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ind w:left="396"/>
                              <w:rPr>
                                <w:b/>
                                <w:bCs/>
                                <w:sz w:val="24"/>
                                <w:szCs w:val="24"/>
                              </w:rPr>
                            </w:pPr>
                            <w:r>
                              <w:rPr>
                                <w:b/>
                                <w:bCs/>
                                <w:sz w:val="24"/>
                                <w:szCs w:val="24"/>
                              </w:rPr>
                              <w:t>Оптическая система</w:t>
                            </w:r>
                          </w:p>
                        </w:tc>
                        <w:tc>
                          <w:tcPr>
                            <w:tcW w:w="3407" w:type="pct"/>
                            <w:vAlign w:val="center"/>
                          </w:tcPr>
                          <w:p>
                            <w:pPr>
                              <w:pStyle w:val="20"/>
                              <w:rPr>
                                <w:b/>
                                <w:bCs/>
                                <w:sz w:val="24"/>
                                <w:szCs w:val="24"/>
                                <w:lang w:val="ru-RU"/>
                              </w:rPr>
                            </w:pPr>
                            <w:r>
                              <w:rPr>
                                <w:b/>
                                <w:bCs/>
                                <w:sz w:val="24"/>
                                <w:szCs w:val="24"/>
                                <w:lang w:val="ru-RU"/>
                              </w:rPr>
                              <w:t>После прохождения фильтра синхронная детекция при 340, 405, 450, 505, 546, 800, 680, 850 нм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ind w:left="396"/>
                              <w:rPr>
                                <w:b/>
                                <w:bCs/>
                                <w:sz w:val="24"/>
                                <w:szCs w:val="24"/>
                              </w:rPr>
                            </w:pPr>
                            <w:r>
                              <w:rPr>
                                <w:b/>
                                <w:bCs/>
                                <w:sz w:val="24"/>
                                <w:szCs w:val="24"/>
                              </w:rPr>
                              <w:t>Блок питания</w:t>
                            </w:r>
                          </w:p>
                        </w:tc>
                        <w:tc>
                          <w:tcPr>
                            <w:tcW w:w="3407" w:type="pct"/>
                            <w:vAlign w:val="center"/>
                          </w:tcPr>
                          <w:p>
                            <w:pPr>
                              <w:pStyle w:val="20"/>
                              <w:rPr>
                                <w:b/>
                                <w:bCs/>
                                <w:sz w:val="24"/>
                                <w:szCs w:val="24"/>
                                <w:lang w:val="ru-RU"/>
                              </w:rPr>
                            </w:pPr>
                            <w:r>
                              <w:rPr>
                                <w:b/>
                                <w:bCs/>
                                <w:sz w:val="24"/>
                                <w:szCs w:val="24"/>
                                <w:lang w:val="ru-RU"/>
                              </w:rPr>
                              <w:t>Входящий ток: 100-240В, 50-60 Гц</w:t>
                            </w:r>
                          </w:p>
                          <w:p>
                            <w:pPr>
                              <w:pStyle w:val="20"/>
                              <w:rPr>
                                <w:b/>
                                <w:bCs/>
                                <w:sz w:val="24"/>
                                <w:szCs w:val="24"/>
                                <w:lang w:val="ru-RU"/>
                              </w:rPr>
                            </w:pPr>
                            <w:r>
                              <w:rPr>
                                <w:b/>
                                <w:bCs/>
                                <w:sz w:val="24"/>
                                <w:szCs w:val="24"/>
                                <w:lang w:val="ru-RU"/>
                              </w:rPr>
                              <w:t>Исходящий 15 В, 7 А, 105 Вт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ind w:left="396"/>
                              <w:rPr>
                                <w:b/>
                                <w:bCs/>
                                <w:sz w:val="24"/>
                                <w:szCs w:val="24"/>
                              </w:rPr>
                            </w:pPr>
                            <w:r>
                              <w:rPr>
                                <w:b/>
                                <w:bCs/>
                                <w:sz w:val="24"/>
                                <w:szCs w:val="24"/>
                              </w:rPr>
                              <w:t>Экран</w:t>
                            </w:r>
                          </w:p>
                        </w:tc>
                        <w:tc>
                          <w:tcPr>
                            <w:tcW w:w="3407" w:type="pct"/>
                            <w:vAlign w:val="center"/>
                          </w:tcPr>
                          <w:p>
                            <w:pPr>
                              <w:pStyle w:val="20"/>
                              <w:rPr>
                                <w:b/>
                                <w:bCs/>
                                <w:sz w:val="24"/>
                                <w:szCs w:val="24"/>
                                <w:lang w:val="ru-RU"/>
                              </w:rPr>
                            </w:pPr>
                            <w:r>
                              <w:rPr>
                                <w:b/>
                                <w:bCs/>
                                <w:sz w:val="24"/>
                                <w:szCs w:val="24"/>
                                <w:lang w:val="ru-RU"/>
                              </w:rPr>
                              <w:t>6,5-дюймовый сенсорный экран, система Андроид, поддержка различных языков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4"/>
                              <w:ind w:left="408"/>
                              <w:rPr>
                                <w:b/>
                                <w:bCs/>
                                <w:sz w:val="24"/>
                                <w:szCs w:val="24"/>
                              </w:rPr>
                            </w:pPr>
                            <w:r>
                              <w:rPr>
                                <w:b/>
                                <w:bCs/>
                                <w:sz w:val="24"/>
                                <w:szCs w:val="24"/>
                              </w:rPr>
                              <w:t>Память</w:t>
                            </w:r>
                          </w:p>
                        </w:tc>
                        <w:tc>
                          <w:tcPr>
                            <w:tcW w:w="3407" w:type="pct"/>
                            <w:vAlign w:val="center"/>
                          </w:tcPr>
                          <w:p>
                            <w:pPr>
                              <w:pStyle w:val="20"/>
                              <w:spacing w:before="67"/>
                              <w:rPr>
                                <w:b/>
                                <w:bCs/>
                                <w:sz w:val="24"/>
                                <w:szCs w:val="24"/>
                              </w:rPr>
                            </w:pPr>
                            <w:r>
                              <w:rPr>
                                <w:b/>
                                <w:bCs/>
                                <w:sz w:val="24"/>
                                <w:szCs w:val="24"/>
                              </w:rPr>
                              <w:t>&gt; 500 000 образцов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4"/>
                              <w:ind w:left="408"/>
                              <w:rPr>
                                <w:b/>
                                <w:bCs/>
                                <w:sz w:val="24"/>
                                <w:szCs w:val="24"/>
                              </w:rPr>
                            </w:pPr>
                            <w:r>
                              <w:rPr>
                                <w:b/>
                                <w:bCs/>
                                <w:sz w:val="24"/>
                                <w:szCs w:val="24"/>
                              </w:rPr>
                              <w:t>Принтер</w:t>
                            </w:r>
                          </w:p>
                        </w:tc>
                        <w:tc>
                          <w:tcPr>
                            <w:tcW w:w="3407" w:type="pct"/>
                            <w:vAlign w:val="center"/>
                          </w:tcPr>
                          <w:p>
                            <w:pPr>
                              <w:pStyle w:val="20"/>
                              <w:rPr>
                                <w:b/>
                                <w:bCs/>
                                <w:sz w:val="24"/>
                                <w:szCs w:val="24"/>
                                <w:lang w:val="ru-RU"/>
                              </w:rPr>
                            </w:pPr>
                            <w:r>
                              <w:rPr>
                                <w:b/>
                                <w:bCs/>
                                <w:sz w:val="24"/>
                                <w:szCs w:val="24"/>
                                <w:lang w:val="ru-RU"/>
                              </w:rPr>
                              <w:t>Встроенный принтер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3"/>
                              <w:ind w:left="408"/>
                              <w:rPr>
                                <w:b/>
                                <w:bCs/>
                                <w:sz w:val="24"/>
                                <w:szCs w:val="24"/>
                              </w:rPr>
                            </w:pPr>
                            <w:r>
                              <w:rPr>
                                <w:b/>
                                <w:bCs/>
                                <w:sz w:val="24"/>
                                <w:szCs w:val="24"/>
                              </w:rPr>
                              <w:t>Порты для подключения</w:t>
                            </w:r>
                          </w:p>
                        </w:tc>
                        <w:tc>
                          <w:tcPr>
                            <w:tcW w:w="3407" w:type="pct"/>
                            <w:vAlign w:val="center"/>
                          </w:tcPr>
                          <w:p>
                            <w:pPr>
                              <w:pStyle w:val="20"/>
                              <w:rPr>
                                <w:b/>
                                <w:bCs/>
                                <w:sz w:val="24"/>
                                <w:szCs w:val="24"/>
                                <w:lang w:val="ru-RU"/>
                              </w:rPr>
                            </w:pPr>
                            <w:r>
                              <w:rPr>
                                <w:b/>
                                <w:bCs/>
                                <w:sz w:val="24"/>
                                <w:szCs w:val="24"/>
                                <w:lang w:val="ru-RU"/>
                              </w:rPr>
                              <w:t xml:space="preserve">2 </w:t>
                            </w:r>
                            <w:r>
                              <w:rPr>
                                <w:b/>
                                <w:bCs/>
                                <w:sz w:val="24"/>
                                <w:szCs w:val="24"/>
                              </w:rPr>
                              <w:t>USB-</w:t>
                            </w:r>
                            <w:r>
                              <w:rPr>
                                <w:b/>
                                <w:bCs/>
                                <w:sz w:val="24"/>
                                <w:szCs w:val="24"/>
                                <w:lang w:val="ru-RU"/>
                              </w:rPr>
                              <w:t>порта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593" w:type="pct"/>
                            <w:vAlign w:val="center"/>
                          </w:tcPr>
                          <w:p>
                            <w:pPr>
                              <w:pStyle w:val="20"/>
                              <w:spacing w:before="73"/>
                              <w:ind w:left="408"/>
                              <w:rPr>
                                <w:b/>
                                <w:bCs/>
                                <w:sz w:val="24"/>
                                <w:szCs w:val="24"/>
                              </w:rPr>
                            </w:pPr>
                            <w:r>
                              <w:rPr>
                                <w:b/>
                                <w:bCs/>
                                <w:sz w:val="24"/>
                                <w:szCs w:val="24"/>
                              </w:rPr>
                              <w:t>Масса</w:t>
                            </w:r>
                          </w:p>
                        </w:tc>
                        <w:tc>
                          <w:tcPr>
                            <w:tcW w:w="3407" w:type="pct"/>
                            <w:vAlign w:val="center"/>
                          </w:tcPr>
                          <w:p>
                            <w:pPr>
                              <w:pStyle w:val="20"/>
                              <w:rPr>
                                <w:b/>
                                <w:bCs/>
                                <w:sz w:val="24"/>
                                <w:szCs w:val="24"/>
                                <w:lang w:val="ru-RU"/>
                              </w:rPr>
                            </w:pPr>
                            <w:r>
                              <w:rPr>
                                <w:b/>
                                <w:bCs/>
                                <w:sz w:val="24"/>
                                <w:szCs w:val="24"/>
                                <w:lang w:val="ru-RU"/>
                              </w:rPr>
                              <w:t>Анализатор 4,2 кг, блок питания 0,6 кг</w:t>
                            </w:r>
                          </w:p>
                        </w:tc>
                      </w:tr>
                    </w:tbl>
                    <w:p>
                      <w:pPr>
                        <w:pStyle w:val="12"/>
                        <w:rPr>
                          <w:lang w:val="ru-RU"/>
                        </w:rPr>
                      </w:pPr>
                    </w:p>
                  </w:txbxContent>
                </v:textbox>
              </v:shape>
            </w:pict>
          </mc:Fallback>
        </mc:AlternateContent>
      </w:r>
      <w:r>
        <w:rPr>
          <w:lang w:val="ru-RU"/>
        </w:rPr>
        <w:t>1.7</w:t>
      </w:r>
      <w:r>
        <w:rPr>
          <w:lang w:val="ru-RU"/>
        </w:rPr>
        <w:tab/>
      </w:r>
      <w:r>
        <w:rPr>
          <w:lang w:val="ru-RU"/>
        </w:rPr>
        <w:t>Спецификации</w:t>
      </w:r>
      <w:bookmarkEnd w:id="11"/>
    </w:p>
    <w:p>
      <w:pPr>
        <w:pStyle w:val="2"/>
        <w:ind w:right="-20"/>
        <w:rPr>
          <w:rFonts w:cs="Arial"/>
          <w:lang w:val="ru-RU"/>
        </w:rPr>
      </w:pPr>
      <w:bookmarkStart w:id="12" w:name="_Toc28598384"/>
      <w:r>
        <w:rPr>
          <w:rFonts w:cs="Arial"/>
          <w:lang w:val="ru-RU"/>
        </w:rPr>
        <w:t>Раздел 2</w:t>
      </w:r>
      <w:r>
        <w:rPr>
          <w:rFonts w:cs="Arial"/>
          <w:lang w:val="ru-RU"/>
        </w:rPr>
        <w:tab/>
      </w:r>
      <w:r>
        <w:rPr>
          <w:rFonts w:cs="Arial"/>
          <w:lang w:val="ru-RU"/>
        </w:rPr>
        <w:t>Установка анализатора</w:t>
      </w:r>
      <w:bookmarkEnd w:id="12"/>
    </w:p>
    <w:p>
      <w:pPr>
        <w:pStyle w:val="3"/>
        <w:ind w:right="-20" w:firstLine="142"/>
        <w:rPr>
          <w:lang w:val="ru-RU"/>
        </w:rPr>
      </w:pPr>
      <w:bookmarkStart w:id="13" w:name="_Toc28598385"/>
      <w:r>
        <w:rPr>
          <w:lang w:val="ru-RU"/>
        </w:rPr>
        <w:t>2.1</w:t>
      </w:r>
      <w:r>
        <w:rPr>
          <w:lang w:val="ru-RU"/>
        </w:rPr>
        <w:tab/>
      </w:r>
      <w:r>
        <w:rPr>
          <w:lang w:val="ru-RU"/>
        </w:rPr>
        <w:t>Распаковка</w:t>
      </w:r>
      <w:bookmarkEnd w:id="13"/>
    </w:p>
    <w:p>
      <w:pPr>
        <w:pStyle w:val="12"/>
        <w:spacing w:before="190"/>
        <w:ind w:left="147" w:right="-20"/>
        <w:jc w:val="both"/>
        <w:rPr>
          <w:color w:val="595857"/>
          <w:lang w:val="ru-RU"/>
        </w:rPr>
      </w:pPr>
      <w:r>
        <w:rPr>
          <w:color w:val="595857"/>
          <w:lang w:val="ru-RU"/>
        </w:rPr>
        <w:t>Распакуйте картонную коробку и сверьтесь с упаковочным листом, если всё сходится, переходите к установке анализатора. Если у вас есть вопросы, свяжитесь с вашим поставщиком. В то же время, пожалуйста</w:t>
      </w:r>
      <w:r>
        <w:rPr>
          <w:color w:val="595857"/>
          <w:highlight w:val="none"/>
          <w:lang w:val="ru-RU"/>
        </w:rPr>
        <w:t>,</w:t>
      </w:r>
      <w:r>
        <w:rPr>
          <w:color w:val="595857"/>
          <w:lang w:val="ru-RU"/>
        </w:rPr>
        <w:t xml:space="preserve"> заполните гарантийный талон и вышлите его нам. (При отправке по </w:t>
      </w:r>
      <w:r>
        <w:rPr>
          <w:color w:val="595857"/>
        </w:rPr>
        <w:t>e</w:t>
      </w:r>
      <w:r>
        <w:rPr>
          <w:color w:val="595857"/>
          <w:lang w:val="ru-RU"/>
        </w:rPr>
        <w:t>-</w:t>
      </w:r>
      <w:r>
        <w:rPr>
          <w:color w:val="595857"/>
        </w:rPr>
        <w:t>mail</w:t>
      </w:r>
      <w:r>
        <w:rPr>
          <w:color w:val="595857"/>
          <w:lang w:val="ru-RU"/>
        </w:rPr>
        <w:t xml:space="preserve"> пишите на адрес: </w:t>
      </w:r>
      <w:r>
        <w:rPr>
          <w:color w:val="FF0000"/>
          <w:sz w:val="32"/>
        </w:rPr>
        <w:t>support</w:t>
      </w:r>
      <w:r>
        <w:rPr>
          <w:color w:val="FF0000"/>
          <w:sz w:val="32"/>
          <w:lang w:val="ru-RU"/>
        </w:rPr>
        <w:t>@</w:t>
      </w:r>
      <w:r>
        <w:rPr>
          <w:color w:val="FF0000"/>
          <w:sz w:val="32"/>
        </w:rPr>
        <w:t>yarvet</w:t>
      </w:r>
      <w:r>
        <w:rPr>
          <w:color w:val="FF0000"/>
          <w:sz w:val="32"/>
          <w:lang w:val="ru-RU"/>
        </w:rPr>
        <w:t>.</w:t>
      </w:r>
      <w:r>
        <w:rPr>
          <w:color w:val="FF0000"/>
          <w:sz w:val="32"/>
        </w:rPr>
        <w:t>ru</w:t>
      </w:r>
      <w:r>
        <w:rPr>
          <w:color w:val="595857"/>
          <w:sz w:val="32"/>
          <w:lang w:val="ru-RU"/>
        </w:rPr>
        <w:t xml:space="preserve"> </w:t>
      </w:r>
      <w:r>
        <w:rPr>
          <w:color w:val="595857"/>
          <w:lang w:val="ru-RU"/>
        </w:rPr>
        <w:t>)</w:t>
      </w:r>
    </w:p>
    <w:p>
      <w:pPr>
        <w:pStyle w:val="6"/>
        <w:numPr>
          <w:ilvl w:val="0"/>
          <w:numId w:val="8"/>
        </w:numPr>
        <w:spacing w:before="27"/>
        <w:ind w:right="-20"/>
        <w:rPr>
          <w:rFonts w:ascii="Arial" w:hAnsi="Arial" w:cs="Arial"/>
          <w:b w:val="0"/>
          <w:bCs w:val="0"/>
          <w:lang w:val="ru-RU"/>
        </w:rPr>
      </w:pPr>
      <w:r>
        <w:rPr>
          <w:rFonts w:ascii="Arial" w:hAnsi="Arial" w:cs="Arial"/>
          <w:b w:val="0"/>
          <w:bCs w:val="0"/>
          <w:color w:val="595857"/>
        </w:rPr>
        <w:t>Примечание</w:t>
      </w:r>
    </w:p>
    <w:p>
      <w:pPr>
        <w:pStyle w:val="12"/>
        <w:ind w:right="-20" w:firstLine="426"/>
        <w:jc w:val="both"/>
        <w:rPr>
          <w:lang w:val="ru-RU"/>
        </w:rPr>
      </w:pPr>
      <w:r>
        <w:rPr>
          <w:color w:val="595857"/>
        </w:rPr>
        <w:t>Рабочая среда устройства:</w:t>
      </w:r>
      <w:r>
        <w:rPr>
          <w:color w:val="595857"/>
        </w:rPr>
        <w:tab/>
      </w:r>
      <w:r>
        <w:rPr>
          <w:color w:val="595857"/>
        </w:rPr>
        <w:tab/>
      </w:r>
      <w:r>
        <w:rPr>
          <w:color w:val="595857"/>
        </w:rPr>
        <w:t xml:space="preserve">Температура: 10-32 </w:t>
      </w:r>
      <w:r>
        <w:rPr>
          <w:rFonts w:ascii="Cambria Math" w:hAnsi="Cambria Math" w:cs="Cambria Math"/>
          <w:color w:val="595857"/>
        </w:rPr>
        <w:t>℃</w:t>
      </w:r>
      <w:r>
        <w:rPr>
          <w:color w:val="595857"/>
        </w:rPr>
        <w:t>,</w:t>
      </w:r>
    </w:p>
    <w:p>
      <w:pPr>
        <w:pStyle w:val="12"/>
        <w:ind w:left="3600" w:right="-20" w:firstLine="720"/>
        <w:rPr>
          <w:lang w:val="ru-RU"/>
        </w:rPr>
      </w:pPr>
      <w:r>
        <w:rPr>
          <w:color w:val="595857"/>
        </w:rPr>
        <w:t>Относительная влажность ≤ 85%</w:t>
      </w:r>
    </w:p>
    <w:p>
      <w:pPr>
        <w:pStyle w:val="12"/>
        <w:spacing w:before="175"/>
        <w:ind w:left="474" w:right="-20" w:hanging="190"/>
        <w:rPr>
          <w:lang w:val="ru-RU"/>
        </w:rPr>
      </w:pPr>
      <w:r>
        <w:rPr>
          <w:color w:val="595857"/>
          <w:lang w:val="ru-RU"/>
        </w:rPr>
        <w:t>Не используйте устройство в следующих средах:</w:t>
      </w:r>
    </w:p>
    <w:p>
      <w:pPr>
        <w:pStyle w:val="19"/>
        <w:numPr>
          <w:ilvl w:val="2"/>
          <w:numId w:val="9"/>
        </w:numPr>
        <w:tabs>
          <w:tab w:val="left" w:pos="888"/>
        </w:tabs>
        <w:spacing w:before="46"/>
        <w:ind w:right="-20" w:hanging="603"/>
        <w:rPr>
          <w:sz w:val="24"/>
          <w:lang w:val="ru-RU"/>
        </w:rPr>
      </w:pPr>
      <w:r>
        <w:rPr>
          <w:color w:val="595857"/>
          <w:sz w:val="24"/>
          <w:lang w:val="ru-RU"/>
        </w:rPr>
        <w:t>Повышенная влажность, присутствие коррозионных газов, пыль, сильное электромагнитное взаимодействие;</w:t>
      </w:r>
    </w:p>
    <w:p>
      <w:pPr>
        <w:pStyle w:val="19"/>
        <w:numPr>
          <w:ilvl w:val="2"/>
          <w:numId w:val="9"/>
        </w:numPr>
        <w:tabs>
          <w:tab w:val="left" w:pos="888"/>
        </w:tabs>
        <w:spacing w:before="45"/>
        <w:ind w:right="-20" w:hanging="603"/>
        <w:rPr>
          <w:sz w:val="24"/>
        </w:rPr>
      </w:pPr>
      <w:r>
        <w:rPr>
          <w:color w:val="595857"/>
          <w:sz w:val="24"/>
        </w:rPr>
        <w:t>Без доступа воздуха;</w:t>
      </w:r>
    </w:p>
    <w:p>
      <w:pPr>
        <w:pStyle w:val="19"/>
        <w:numPr>
          <w:ilvl w:val="2"/>
          <w:numId w:val="9"/>
        </w:numPr>
        <w:tabs>
          <w:tab w:val="left" w:pos="888"/>
        </w:tabs>
        <w:spacing w:before="46"/>
        <w:ind w:right="-20" w:hanging="603"/>
        <w:rPr>
          <w:sz w:val="24"/>
        </w:rPr>
      </w:pPr>
      <w:r>
        <w:rPr>
          <w:color w:val="595857"/>
          <w:sz w:val="24"/>
        </w:rPr>
        <w:t>Неустойчивое рабочее место;</w:t>
      </w:r>
    </w:p>
    <w:p>
      <w:pPr>
        <w:pStyle w:val="19"/>
        <w:numPr>
          <w:ilvl w:val="2"/>
          <w:numId w:val="9"/>
        </w:numPr>
        <w:tabs>
          <w:tab w:val="left" w:pos="888"/>
        </w:tabs>
        <w:spacing w:before="46"/>
        <w:ind w:right="-20" w:hanging="603"/>
        <w:rPr>
          <w:sz w:val="24"/>
        </w:rPr>
      </w:pPr>
      <w:r>
        <w:rPr>
          <w:color w:val="595857"/>
          <w:sz w:val="24"/>
        </w:rPr>
        <w:t>Прямое попадание солнечного света.</w:t>
      </w:r>
    </w:p>
    <w:p>
      <w:pPr>
        <w:pStyle w:val="12"/>
        <w:spacing w:before="6"/>
        <w:ind w:right="-20"/>
        <w:rPr>
          <w:sz w:val="15"/>
        </w:rPr>
      </w:pPr>
    </w:p>
    <w:p>
      <w:pPr>
        <w:pStyle w:val="12"/>
        <w:spacing w:before="116"/>
        <w:ind w:left="477" w:right="-20" w:hanging="193"/>
      </w:pPr>
      <w:r>
        <w:rPr>
          <w:color w:val="595857"/>
        </w:rPr>
        <w:t>Требования к питанию:</w:t>
      </w:r>
    </w:p>
    <w:p>
      <w:pPr>
        <w:pStyle w:val="12"/>
        <w:numPr>
          <w:ilvl w:val="0"/>
          <w:numId w:val="10"/>
        </w:numPr>
        <w:tabs>
          <w:tab w:val="left" w:pos="4620"/>
        </w:tabs>
        <w:spacing w:before="171"/>
        <w:ind w:right="-20"/>
        <w:jc w:val="both"/>
        <w:rPr>
          <w:highlight w:val="none"/>
          <w:lang w:val="ru-RU"/>
        </w:rPr>
      </w:pPr>
      <w:r>
        <w:rPr>
          <w:color w:val="595857"/>
          <w:lang w:val="ru-RU"/>
        </w:rPr>
        <w:t>Переменный ток 100-240 В, 50-60 Гц, 15 В, 7,0 А, 105 Вт максимум</w:t>
      </w:r>
      <w:r>
        <w:rPr>
          <w:color w:val="595857"/>
          <w:highlight w:val="none"/>
          <w:lang w:val="ru-RU"/>
        </w:rPr>
        <w:t>.</w:t>
      </w:r>
    </w:p>
    <w:p>
      <w:pPr>
        <w:pStyle w:val="12"/>
        <w:numPr>
          <w:ilvl w:val="0"/>
          <w:numId w:val="10"/>
        </w:numPr>
        <w:spacing w:before="46"/>
        <w:ind w:right="-20"/>
        <w:jc w:val="both"/>
        <w:rPr>
          <w:highlight w:val="none"/>
          <w:lang w:val="ru-RU"/>
        </w:rPr>
      </w:pPr>
      <w:r>
        <w:rPr>
          <w:color w:val="595857"/>
          <w:highlight w:val="none"/>
          <w:lang w:val="ru-RU"/>
        </w:rPr>
        <w:t>Анализатор не может работать от одной розетки с другим оборудованием, потребляющим большое количество энергии, включая центрифуги, холодильники, печи и т.д.</w:t>
      </w:r>
    </w:p>
    <w:p>
      <w:pPr>
        <w:pStyle w:val="12"/>
        <w:numPr>
          <w:ilvl w:val="0"/>
          <w:numId w:val="10"/>
        </w:numPr>
        <w:spacing w:before="5"/>
        <w:ind w:right="-20"/>
        <w:jc w:val="both"/>
        <w:rPr>
          <w:lang w:val="ru-RU"/>
        </w:rPr>
      </w:pPr>
      <w:r>
        <w:rPr>
          <w:color w:val="595857"/>
          <w:lang w:val="ru-RU"/>
        </w:rPr>
        <w:t xml:space="preserve">Питание должно подаваться по трехжильному кабелю и с хорошим заземлением; напряжение между нулевым проводом и проводом заземления должно быть &lt;5 В, или выберите провод с двумя жилами с блоком питания, предоставленным </w:t>
      </w:r>
      <w:r>
        <w:rPr>
          <w:color w:val="595857"/>
        </w:rPr>
        <w:t>Seamaty</w:t>
      </w:r>
      <w:r>
        <w:rPr>
          <w:color w:val="595857"/>
          <w:lang w:val="ru-RU"/>
        </w:rPr>
        <w:t>.</w:t>
      </w:r>
    </w:p>
    <w:p>
      <w:pPr>
        <w:pStyle w:val="3"/>
        <w:ind w:right="-20" w:firstLine="142"/>
      </w:pPr>
      <w:bookmarkStart w:id="14" w:name="_Toc28598386"/>
      <w:r>
        <w:t>2.2</w:t>
      </w:r>
      <w:r>
        <w:tab/>
      </w:r>
      <w:r>
        <w:t>Процедура установки</w:t>
      </w:r>
      <w:bookmarkEnd w:id="14"/>
    </w:p>
    <w:p>
      <w:pPr>
        <w:pStyle w:val="4"/>
        <w:ind w:right="-20"/>
      </w:pPr>
      <w:bookmarkStart w:id="15" w:name="_Toc28598387"/>
      <w:r>
        <w:t>2.2.1</w:t>
      </w:r>
      <w:r>
        <w:tab/>
      </w:r>
      <w:r>
        <w:t>Установка анализатора</w:t>
      </w:r>
      <w:bookmarkEnd w:id="15"/>
    </w:p>
    <w:p>
      <w:pPr>
        <w:pStyle w:val="19"/>
        <w:numPr>
          <w:ilvl w:val="0"/>
          <w:numId w:val="11"/>
        </w:numPr>
        <w:tabs>
          <w:tab w:val="left" w:pos="804"/>
        </w:tabs>
        <w:spacing w:before="175"/>
        <w:ind w:right="-20" w:hanging="348"/>
        <w:jc w:val="both"/>
        <w:rPr>
          <w:sz w:val="24"/>
          <w:highlight w:val="none"/>
          <w:lang w:val="ru-RU"/>
        </w:rPr>
      </w:pPr>
      <w:r>
        <w:rPr>
          <w:color w:val="595857"/>
          <w:sz w:val="24"/>
          <w:lang w:val="ru-RU"/>
        </w:rPr>
        <w:t>Достаньте анализатор из транспортной упаковки и у</w:t>
      </w:r>
      <w:r>
        <w:rPr>
          <w:color w:val="595857"/>
          <w:sz w:val="24"/>
          <w:highlight w:val="none"/>
          <w:lang w:val="ru-RU"/>
        </w:rPr>
        <w:t>становите на рабочее место.</w:t>
      </w:r>
    </w:p>
    <w:p>
      <w:pPr>
        <w:pStyle w:val="19"/>
        <w:numPr>
          <w:ilvl w:val="0"/>
          <w:numId w:val="11"/>
        </w:numPr>
        <w:tabs>
          <w:tab w:val="left" w:pos="804"/>
        </w:tabs>
        <w:spacing w:before="45"/>
        <w:ind w:right="-20" w:hanging="348"/>
        <w:jc w:val="both"/>
        <w:rPr>
          <w:sz w:val="24"/>
          <w:highlight w:val="none"/>
          <w:lang w:val="ru-RU"/>
        </w:rPr>
      </w:pPr>
      <w:r>
        <w:rPr>
          <w:color w:val="595857"/>
          <w:sz w:val="24"/>
          <w:highlight w:val="none"/>
          <w:lang w:val="ru-RU"/>
        </w:rPr>
        <w:t>Проверьте, нет ли повреждений на корпусе анализатора.</w:t>
      </w:r>
    </w:p>
    <w:p>
      <w:pPr>
        <w:pStyle w:val="19"/>
        <w:numPr>
          <w:ilvl w:val="0"/>
          <w:numId w:val="11"/>
        </w:numPr>
        <w:tabs>
          <w:tab w:val="left" w:pos="806"/>
        </w:tabs>
        <w:spacing w:before="59"/>
        <w:ind w:left="818" w:right="-20" w:hanging="360"/>
        <w:jc w:val="both"/>
        <w:rPr>
          <w:sz w:val="24"/>
          <w:lang w:val="ru-RU"/>
        </w:rPr>
      </w:pPr>
      <w:r>
        <w:rPr>
          <w:color w:val="595857"/>
          <w:sz w:val="24"/>
          <w:lang w:val="ru-RU"/>
        </w:rPr>
        <w:t>Вставьте провод питания в анализатор, затем подключите его к блоку питания, подключите к заземленной розетке.</w:t>
      </w:r>
    </w:p>
    <w:p>
      <w:pPr>
        <w:pStyle w:val="19"/>
        <w:numPr>
          <w:ilvl w:val="0"/>
          <w:numId w:val="11"/>
        </w:numPr>
        <w:tabs>
          <w:tab w:val="left" w:pos="806"/>
        </w:tabs>
        <w:spacing w:before="59"/>
        <w:ind w:left="818" w:right="-20" w:hanging="360"/>
        <w:jc w:val="both"/>
        <w:rPr>
          <w:sz w:val="24"/>
          <w:lang w:val="ru-RU"/>
        </w:rPr>
      </w:pPr>
      <w:r>
        <w:rPr>
          <w:color w:val="595857"/>
          <w:sz w:val="24"/>
          <w:lang w:val="ru-RU"/>
        </w:rPr>
        <w:t>Включите анализатор кнопкой, находящейся на задней стороне, загорится индикатор, на дисплее отобразится начальный экран.</w:t>
      </w:r>
    </w:p>
    <w:p>
      <w:pPr>
        <w:pStyle w:val="19"/>
        <w:widowControl w:val="0"/>
        <w:numPr>
          <w:numId w:val="0"/>
        </w:numPr>
        <w:tabs>
          <w:tab w:val="left" w:pos="806"/>
        </w:tabs>
        <w:autoSpaceDE w:val="0"/>
        <w:autoSpaceDN w:val="0"/>
        <w:spacing w:before="59" w:after="200" w:line="276" w:lineRule="auto"/>
        <w:ind w:right="-20" w:rightChars="0"/>
        <w:jc w:val="both"/>
        <w:rPr>
          <w:sz w:val="24"/>
          <w:lang w:val="ru-RU"/>
        </w:rPr>
      </w:pPr>
    </w:p>
    <w:p>
      <w:pPr>
        <w:pStyle w:val="4"/>
        <w:ind w:right="-20"/>
        <w:rPr>
          <w:lang w:val="ru-RU"/>
        </w:rPr>
      </w:pPr>
      <w:bookmarkStart w:id="16" w:name="_Toc28598388"/>
      <w:r>
        <w:rPr>
          <w:lang w:val="ru-RU"/>
        </w:rPr>
        <w:t>2.2.2</w:t>
      </w:r>
      <w:r>
        <w:rPr>
          <w:lang w:val="ru-RU"/>
        </w:rPr>
        <w:tab/>
      </w:r>
      <w:r>
        <w:rPr>
          <w:lang w:val="ru-RU"/>
        </w:rPr>
        <w:t>Установка бумаги для печати</w:t>
      </w:r>
      <w:bookmarkEnd w:id="16"/>
    </w:p>
    <w:p>
      <w:pPr>
        <w:pStyle w:val="12"/>
        <w:spacing w:before="108"/>
        <w:ind w:left="469" w:right="-20"/>
        <w:rPr>
          <w:lang w:val="ru-RU"/>
        </w:rPr>
      </w:pPr>
      <w:r>
        <w:rPr>
          <w:color w:val="595857"/>
          <w:lang w:val="ru-RU"/>
        </w:rPr>
        <w:t>Бумага для термопечати должна иметь размер рулона 50*57мм, внутреннее устройство отсека для бумаги приведено на рисунке 2-1.</w:t>
      </w:r>
    </w:p>
    <w:p>
      <w:pPr>
        <w:pStyle w:val="12"/>
        <w:ind w:right="-20" w:firstLine="426"/>
        <w:jc w:val="center"/>
        <w:rPr>
          <w:color w:val="595857"/>
        </w:rPr>
      </w:pPr>
      <w:r>
        <w:rPr>
          <w:color w:val="595857"/>
          <w:lang w:val="ru-RU" w:eastAsia="ru-RU" w:bidi="ar-SA"/>
        </w:rPr>
        <w:drawing>
          <wp:inline distT="0" distB="0" distL="0" distR="0">
            <wp:extent cx="2540635" cy="1651000"/>
            <wp:effectExtent l="0" t="0" r="12065"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557921" cy="1662110"/>
                    </a:xfrm>
                    <a:prstGeom prst="rect">
                      <a:avLst/>
                    </a:prstGeom>
                  </pic:spPr>
                </pic:pic>
              </a:graphicData>
            </a:graphic>
          </wp:inline>
        </w:drawing>
      </w:r>
    </w:p>
    <w:p>
      <w:pPr>
        <w:pStyle w:val="12"/>
        <w:ind w:right="-20" w:firstLine="426"/>
        <w:jc w:val="center"/>
      </w:pPr>
      <w:r>
        <w:rPr>
          <w:color w:val="595857"/>
        </w:rPr>
        <w:t>Рисунок 2-1</w:t>
      </w:r>
    </w:p>
    <w:p>
      <w:pPr>
        <w:pStyle w:val="6"/>
        <w:spacing w:before="202"/>
        <w:ind w:left="473" w:right="-20"/>
        <w:rPr>
          <w:rFonts w:ascii="Arial" w:hAnsi="Arial" w:cs="Arial"/>
        </w:rPr>
      </w:pPr>
      <w:r>
        <w:rPr>
          <w:rFonts w:ascii="Arial" w:hAnsi="Arial" w:cs="Arial"/>
          <w:color w:val="595857"/>
        </w:rPr>
        <w:t>Шаги:</w:t>
      </w:r>
    </w:p>
    <w:p>
      <w:pPr>
        <w:pStyle w:val="19"/>
        <w:numPr>
          <w:ilvl w:val="0"/>
          <w:numId w:val="12"/>
        </w:numPr>
        <w:tabs>
          <w:tab w:val="left" w:pos="886"/>
        </w:tabs>
        <w:spacing w:before="99"/>
        <w:ind w:right="-20"/>
        <w:rPr>
          <w:sz w:val="24"/>
        </w:rPr>
      </w:pPr>
      <w:r>
        <w:rPr>
          <w:color w:val="595857"/>
          <w:sz w:val="24"/>
        </w:rPr>
        <w:t>Откройте крышку принтера</w:t>
      </w:r>
    </w:p>
    <w:p>
      <w:pPr>
        <w:pStyle w:val="19"/>
        <w:numPr>
          <w:ilvl w:val="0"/>
          <w:numId w:val="12"/>
        </w:numPr>
        <w:tabs>
          <w:tab w:val="left" w:pos="886"/>
        </w:tabs>
        <w:spacing w:before="46"/>
        <w:ind w:left="898" w:right="-20" w:hanging="427"/>
        <w:rPr>
          <w:sz w:val="24"/>
          <w:lang w:val="ru-RU"/>
        </w:rPr>
      </w:pPr>
      <w:r>
        <w:rPr>
          <w:color w:val="595857"/>
          <w:sz w:val="24"/>
          <w:lang w:val="ru-RU"/>
        </w:rPr>
        <w:t>Удалите упаковку с бумаги, загрузите рулон в отсек, соблюдая правильное направление, см. рисунок 2-2.</w:t>
      </w:r>
    </w:p>
    <w:p>
      <w:pPr>
        <w:pStyle w:val="12"/>
        <w:spacing w:before="117"/>
        <w:ind w:right="-20"/>
        <w:jc w:val="center"/>
        <w:rPr>
          <w:color w:val="595857"/>
        </w:rPr>
      </w:pPr>
      <w:r>
        <w:rPr>
          <w:color w:val="595857"/>
          <w:lang w:val="ru-RU" w:eastAsia="ru-RU" w:bidi="ar-SA"/>
        </w:rPr>
        <w:drawing>
          <wp:inline distT="0" distB="0" distL="0" distR="0">
            <wp:extent cx="2159000" cy="1706880"/>
            <wp:effectExtent l="0" t="0" r="1270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177011" cy="1721200"/>
                    </a:xfrm>
                    <a:prstGeom prst="rect">
                      <a:avLst/>
                    </a:prstGeom>
                  </pic:spPr>
                </pic:pic>
              </a:graphicData>
            </a:graphic>
          </wp:inline>
        </w:drawing>
      </w:r>
    </w:p>
    <w:p>
      <w:pPr>
        <w:pStyle w:val="12"/>
        <w:spacing w:before="117"/>
        <w:ind w:right="-20"/>
        <w:jc w:val="center"/>
      </w:pPr>
      <w:r>
        <w:rPr>
          <w:color w:val="595857"/>
        </w:rPr>
        <w:t>Рисунок 2-2</w:t>
      </w:r>
    </w:p>
    <w:p>
      <w:pPr>
        <w:pStyle w:val="19"/>
        <w:numPr>
          <w:ilvl w:val="0"/>
          <w:numId w:val="12"/>
        </w:numPr>
        <w:tabs>
          <w:tab w:val="left" w:pos="886"/>
        </w:tabs>
        <w:spacing w:before="288"/>
        <w:ind w:right="-20"/>
        <w:rPr>
          <w:sz w:val="24"/>
          <w:lang w:val="ru-RU"/>
        </w:rPr>
      </w:pPr>
      <w:r>
        <w:rPr>
          <w:color w:val="595857"/>
          <w:sz w:val="24"/>
          <w:lang w:val="ru-RU"/>
        </w:rPr>
        <w:t>Вытяните бумагу, чтобы она немного выходила наружу</w:t>
      </w:r>
    </w:p>
    <w:p>
      <w:pPr>
        <w:pStyle w:val="19"/>
        <w:numPr>
          <w:ilvl w:val="0"/>
          <w:numId w:val="12"/>
        </w:numPr>
        <w:tabs>
          <w:tab w:val="left" w:pos="886"/>
        </w:tabs>
        <w:spacing w:before="45"/>
        <w:ind w:right="-20"/>
        <w:rPr>
          <w:sz w:val="24"/>
        </w:rPr>
      </w:pPr>
      <w:r>
        <w:rPr>
          <w:color w:val="595857"/>
          <w:sz w:val="24"/>
        </w:rPr>
        <w:t>Закройте крышку принтера</w:t>
      </w:r>
    </w:p>
    <w:p>
      <w:pPr>
        <w:pStyle w:val="12"/>
        <w:spacing w:before="171"/>
        <w:ind w:left="1176" w:right="-20" w:firstLine="264"/>
        <w:rPr>
          <w:color w:val="595857"/>
        </w:rPr>
      </w:pPr>
      <w:r>
        <w:rPr>
          <w:sz w:val="20"/>
          <w:lang w:val="ru-RU" w:eastAsia="ru-RU" w:bidi="ar-SA"/>
        </w:rPr>
        <w:drawing>
          <wp:anchor distT="0" distB="0" distL="114300" distR="114300" simplePos="0" relativeHeight="251671552" behindDoc="1" locked="0" layoutInCell="1" allowOverlap="1">
            <wp:simplePos x="0" y="0"/>
            <wp:positionH relativeFrom="column">
              <wp:posOffset>287655</wp:posOffset>
            </wp:positionH>
            <wp:positionV relativeFrom="paragraph">
              <wp:posOffset>105410</wp:posOffset>
            </wp:positionV>
            <wp:extent cx="541655" cy="305435"/>
            <wp:effectExtent l="0" t="0" r="10795" b="18415"/>
            <wp:wrapNone/>
            <wp:docPr id="4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9.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866" cy="305188"/>
                    </a:xfrm>
                    <a:prstGeom prst="rect">
                      <a:avLst/>
                    </a:prstGeom>
                  </pic:spPr>
                </pic:pic>
              </a:graphicData>
            </a:graphic>
          </wp:anchor>
        </w:drawing>
      </w:r>
      <w:r>
        <w:rPr>
          <w:color w:val="595857"/>
        </w:rPr>
        <w:t>Примечание</w:t>
      </w:r>
    </w:p>
    <w:p>
      <w:pPr>
        <w:pStyle w:val="12"/>
        <w:spacing w:before="171"/>
        <w:ind w:left="456" w:right="-20"/>
        <w:rPr>
          <w:color w:val="595857"/>
          <w:lang w:val="ru-RU"/>
        </w:rPr>
      </w:pPr>
      <w:r>
        <w:rPr>
          <w:color w:val="595857"/>
          <w:lang w:val="ru-RU"/>
        </w:rPr>
        <w:t>Первый рулон бумаги уже загружен в анализатор, следуйте по вышеуказанной схеме, чтобы заменить рулон на новый при необходимости.</w:t>
      </w:r>
    </w:p>
    <w:p>
      <w:pPr>
        <w:pStyle w:val="19"/>
        <w:numPr>
          <w:ilvl w:val="2"/>
          <w:numId w:val="13"/>
        </w:numPr>
        <w:tabs>
          <w:tab w:val="left" w:pos="1076"/>
        </w:tabs>
        <w:spacing w:before="163"/>
        <w:ind w:left="1075" w:right="-20" w:hanging="610"/>
        <w:rPr>
          <w:color w:val="3650A1"/>
          <w:sz w:val="24"/>
        </w:rPr>
      </w:pPr>
      <w:r>
        <w:rPr>
          <w:color w:val="3650A1"/>
          <w:sz w:val="24"/>
        </w:rPr>
        <w:t>Подключение внешнего принтера</w:t>
      </w:r>
    </w:p>
    <w:p>
      <w:pPr>
        <w:pStyle w:val="12"/>
        <w:spacing w:before="103"/>
        <w:ind w:left="473" w:right="-20"/>
        <w:rPr>
          <w:lang w:val="ru-RU"/>
        </w:rPr>
      </w:pPr>
      <w:r>
        <w:rPr>
          <w:color w:val="595857"/>
          <w:lang w:val="ru-RU"/>
        </w:rPr>
        <w:t xml:space="preserve">Анализатор совместим с принтерами, работающими на языке управления </w:t>
      </w:r>
      <w:r>
        <w:rPr>
          <w:color w:val="595857"/>
        </w:rPr>
        <w:t>HP</w:t>
      </w:r>
      <w:r>
        <w:rPr>
          <w:color w:val="595857"/>
          <w:lang w:val="ru-RU"/>
        </w:rPr>
        <w:t xml:space="preserve"> </w:t>
      </w:r>
      <w:r>
        <w:rPr>
          <w:color w:val="595857"/>
        </w:rPr>
        <w:t>PCL</w:t>
      </w:r>
      <w:r>
        <w:rPr>
          <w:color w:val="595857"/>
          <w:lang w:val="ru-RU"/>
        </w:rPr>
        <w:t xml:space="preserve">3 </w:t>
      </w:r>
      <w:r>
        <w:rPr>
          <w:color w:val="595857"/>
        </w:rPr>
        <w:t>GUI</w:t>
      </w:r>
      <w:r>
        <w:rPr>
          <w:color w:val="595857"/>
          <w:lang w:val="ru-RU"/>
        </w:rPr>
        <w:t xml:space="preserve">, например </w:t>
      </w:r>
      <w:r>
        <w:rPr>
          <w:color w:val="595857"/>
        </w:rPr>
        <w:t>HP</w:t>
      </w:r>
      <w:r>
        <w:rPr>
          <w:color w:val="595857"/>
          <w:lang w:val="ru-RU"/>
        </w:rPr>
        <w:t xml:space="preserve"> </w:t>
      </w:r>
      <w:r>
        <w:rPr>
          <w:color w:val="595857"/>
        </w:rPr>
        <w:t>Deskjet</w:t>
      </w:r>
      <w:r>
        <w:rPr>
          <w:color w:val="595857"/>
          <w:lang w:val="ru-RU"/>
        </w:rPr>
        <w:t xml:space="preserve"> 1010. Если вы не планируете использовать внешний принтер, можете пропустить этот раздел.</w:t>
      </w:r>
    </w:p>
    <w:p>
      <w:pPr>
        <w:pStyle w:val="6"/>
        <w:spacing w:before="40"/>
        <w:ind w:left="473" w:right="-20"/>
        <w:rPr>
          <w:rFonts w:ascii="Arial" w:hAnsi="Arial" w:cs="Arial"/>
        </w:rPr>
      </w:pPr>
      <w:r>
        <w:rPr>
          <w:rFonts w:ascii="Arial" w:hAnsi="Arial" w:cs="Arial"/>
          <w:color w:val="595857"/>
        </w:rPr>
        <w:t>Шаги:</w:t>
      </w:r>
    </w:p>
    <w:p>
      <w:pPr>
        <w:pStyle w:val="19"/>
        <w:numPr>
          <w:ilvl w:val="0"/>
          <w:numId w:val="14"/>
        </w:numPr>
        <w:tabs>
          <w:tab w:val="left" w:pos="886"/>
        </w:tabs>
        <w:spacing w:before="100"/>
        <w:ind w:right="-20"/>
        <w:rPr>
          <w:sz w:val="24"/>
          <w:lang w:val="ru-RU"/>
        </w:rPr>
      </w:pPr>
      <w:r>
        <w:rPr>
          <w:color w:val="595857"/>
          <w:sz w:val="24"/>
          <w:lang w:val="ru-RU"/>
        </w:rPr>
        <w:t>Настройте принтер, согласно руководству пользователя.</w:t>
      </w:r>
    </w:p>
    <w:p>
      <w:pPr>
        <w:pStyle w:val="19"/>
        <w:numPr>
          <w:ilvl w:val="0"/>
          <w:numId w:val="14"/>
        </w:numPr>
        <w:tabs>
          <w:tab w:val="left" w:pos="886"/>
        </w:tabs>
        <w:spacing w:before="45"/>
        <w:ind w:right="-20"/>
        <w:rPr>
          <w:sz w:val="24"/>
          <w:highlight w:val="none"/>
        </w:rPr>
      </w:pPr>
      <w:r>
        <w:rPr>
          <w:color w:val="595857"/>
          <w:sz w:val="24"/>
        </w:rPr>
        <w:t>Загрузите бумаг</w:t>
      </w:r>
      <w:r>
        <w:rPr>
          <w:color w:val="595857"/>
          <w:sz w:val="24"/>
          <w:highlight w:val="none"/>
        </w:rPr>
        <w:t>у формата А4</w:t>
      </w:r>
      <w:r>
        <w:rPr>
          <w:color w:val="595857"/>
          <w:sz w:val="24"/>
          <w:highlight w:val="none"/>
          <w:lang w:val="ru-RU"/>
        </w:rPr>
        <w:t>.</w:t>
      </w:r>
    </w:p>
    <w:p>
      <w:pPr>
        <w:pStyle w:val="19"/>
        <w:numPr>
          <w:ilvl w:val="0"/>
          <w:numId w:val="14"/>
        </w:numPr>
        <w:tabs>
          <w:tab w:val="left" w:pos="886"/>
        </w:tabs>
        <w:spacing w:before="46"/>
        <w:ind w:right="-20" w:hanging="415"/>
        <w:rPr>
          <w:sz w:val="24"/>
          <w:highlight w:val="none"/>
          <w:lang w:val="ru-RU"/>
        </w:rPr>
      </w:pPr>
      <w:r>
        <w:rPr>
          <w:color w:val="595857"/>
          <w:sz w:val="24"/>
          <w:highlight w:val="none"/>
          <w:lang w:val="ru-RU"/>
        </w:rPr>
        <w:t xml:space="preserve">Подключите внешний принтер с помощью </w:t>
      </w:r>
      <w:r>
        <w:rPr>
          <w:color w:val="595857"/>
          <w:sz w:val="24"/>
          <w:highlight w:val="none"/>
        </w:rPr>
        <w:t>USB</w:t>
      </w:r>
      <w:r>
        <w:rPr>
          <w:color w:val="595857"/>
          <w:sz w:val="24"/>
          <w:highlight w:val="none"/>
          <w:lang w:val="ru-RU"/>
        </w:rPr>
        <w:t>-кабеля.</w:t>
      </w:r>
    </w:p>
    <w:p>
      <w:pPr>
        <w:pStyle w:val="19"/>
        <w:numPr>
          <w:ilvl w:val="0"/>
          <w:numId w:val="14"/>
        </w:numPr>
        <w:tabs>
          <w:tab w:val="left" w:pos="886"/>
        </w:tabs>
        <w:spacing w:before="46"/>
        <w:ind w:right="-20" w:hanging="415"/>
        <w:rPr>
          <w:sz w:val="24"/>
          <w:highlight w:val="none"/>
        </w:rPr>
      </w:pPr>
      <w:r>
        <w:rPr>
          <w:color w:val="595857"/>
          <w:sz w:val="24"/>
          <w:highlight w:val="none"/>
        </w:rPr>
        <w:t>Включите принтер</w:t>
      </w:r>
      <w:r>
        <w:rPr>
          <w:color w:val="595857"/>
          <w:sz w:val="24"/>
          <w:highlight w:val="none"/>
          <w:lang w:val="ru-RU"/>
        </w:rPr>
        <w:t>.</w:t>
      </w:r>
    </w:p>
    <w:p>
      <w:pPr>
        <w:ind w:right="-20"/>
        <w:rPr>
          <w:sz w:val="27"/>
        </w:rPr>
        <w:sectPr>
          <w:pgSz w:w="11910" w:h="16160"/>
          <w:pgMar w:top="720" w:right="720" w:bottom="720" w:left="720" w:header="113" w:footer="720" w:gutter="0"/>
          <w:cols w:space="720" w:num="1"/>
          <w:docGrid w:linePitch="299" w:charSpace="0"/>
        </w:sectPr>
      </w:pPr>
    </w:p>
    <w:p>
      <w:pPr>
        <w:pStyle w:val="2"/>
        <w:ind w:right="-20"/>
      </w:pPr>
      <w:bookmarkStart w:id="17" w:name="_Toc28598389"/>
      <w:r>
        <w:t>Раздел 3</w:t>
      </w:r>
      <w:r>
        <w:tab/>
      </w:r>
      <w:r>
        <w:t>Включение и выключение анализатора</w:t>
      </w:r>
      <w:bookmarkEnd w:id="17"/>
    </w:p>
    <w:p>
      <w:pPr>
        <w:pStyle w:val="12"/>
        <w:spacing w:before="538"/>
        <w:ind w:left="150" w:right="-20"/>
        <w:jc w:val="both"/>
        <w:rPr>
          <w:lang w:val="ru-RU"/>
        </w:rPr>
      </w:pPr>
      <w:r>
        <w:rPr>
          <w:color w:val="595857"/>
          <w:lang w:val="ru-RU"/>
        </w:rPr>
        <w:t>Включение: Подключите анализатор к питанию, нажмите на кнопку питания, находящуюся на задней стороне анализатора, загорится индикатор, на экране появится изображение, приведенное на рисунке 3-1.</w:t>
      </w:r>
    </w:p>
    <w:p>
      <w:pPr>
        <w:pStyle w:val="12"/>
        <w:ind w:right="-20"/>
        <w:jc w:val="center"/>
        <w:rPr>
          <w:color w:val="595857"/>
        </w:rPr>
      </w:pPr>
      <w:r>
        <w:rPr>
          <w:color w:val="595857"/>
          <w:lang w:val="ru-RU" w:eastAsia="ru-RU" w:bidi="ar-SA"/>
        </w:rPr>
        <w:drawing>
          <wp:inline distT="0" distB="0" distL="0" distR="0">
            <wp:extent cx="4072255" cy="23368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103501" cy="2354673"/>
                    </a:xfrm>
                    <a:prstGeom prst="rect">
                      <a:avLst/>
                    </a:prstGeom>
                  </pic:spPr>
                </pic:pic>
              </a:graphicData>
            </a:graphic>
          </wp:inline>
        </w:drawing>
      </w:r>
    </w:p>
    <w:p>
      <w:pPr>
        <w:pStyle w:val="12"/>
        <w:ind w:right="-20"/>
        <w:jc w:val="center"/>
        <w:rPr>
          <w:lang w:val="ru-RU"/>
        </w:rPr>
      </w:pPr>
      <w:r>
        <w:rPr>
          <w:color w:val="595857"/>
          <w:lang w:val="ru-RU"/>
        </w:rPr>
        <w:t>Рисунок 3-1</w:t>
      </w:r>
    </w:p>
    <w:p>
      <w:pPr>
        <w:pStyle w:val="12"/>
        <w:spacing w:before="285"/>
        <w:ind w:left="129" w:right="-20"/>
        <w:rPr>
          <w:lang w:val="ru-RU"/>
        </w:rPr>
      </w:pPr>
      <w:r>
        <w:rPr>
          <w:color w:val="595857"/>
          <w:lang w:val="ru-RU"/>
        </w:rPr>
        <w:t>Загрузка и инициализация, изображение приведено на рисунке 3-2:</w:t>
      </w:r>
    </w:p>
    <w:p>
      <w:pPr>
        <w:pStyle w:val="12"/>
        <w:spacing w:before="116"/>
        <w:ind w:right="-20"/>
        <w:jc w:val="center"/>
        <w:rPr>
          <w:color w:val="595857"/>
        </w:rPr>
      </w:pPr>
      <w:r>
        <w:rPr>
          <w:color w:val="595857"/>
          <w:lang w:val="ru-RU" w:eastAsia="ru-RU" w:bidi="ar-SA"/>
        </w:rPr>
        <w:drawing>
          <wp:inline distT="0" distB="0" distL="0" distR="0">
            <wp:extent cx="4015740" cy="24130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074646" cy="2448289"/>
                    </a:xfrm>
                    <a:prstGeom prst="rect">
                      <a:avLst/>
                    </a:prstGeom>
                  </pic:spPr>
                </pic:pic>
              </a:graphicData>
            </a:graphic>
          </wp:inline>
        </w:drawing>
      </w:r>
    </w:p>
    <w:p>
      <w:pPr>
        <w:pStyle w:val="12"/>
        <w:spacing w:before="116"/>
        <w:ind w:right="-20"/>
        <w:jc w:val="center"/>
        <w:rPr>
          <w:lang w:val="ru-RU"/>
        </w:rPr>
      </w:pPr>
      <w:r>
        <w:rPr>
          <w:color w:val="595857"/>
          <w:lang w:val="ru-RU"/>
        </w:rPr>
        <w:t>Рисунок 3-2</w:t>
      </w:r>
    </w:p>
    <w:p>
      <w:pPr>
        <w:pStyle w:val="12"/>
        <w:spacing w:before="287"/>
        <w:ind w:left="129" w:right="-20"/>
        <w:rPr>
          <w:lang w:val="ru-RU"/>
        </w:rPr>
      </w:pPr>
      <w:r>
        <w:rPr>
          <w:color w:val="595857"/>
          <w:lang w:val="ru-RU"/>
        </w:rPr>
        <w:t>Выключение: Переключите кнопку питания в нижнее положение, когда выдвижной отсек для дисков закрыт, отключите питание, индикатор погаснет.</w:t>
      </w:r>
    </w:p>
    <w:p>
      <w:pPr>
        <w:pStyle w:val="12"/>
        <w:ind w:left="849" w:right="-20" w:firstLine="591"/>
        <w:rPr>
          <w:color w:val="595857"/>
          <w:lang w:val="ru-RU"/>
        </w:rPr>
      </w:pPr>
      <w:r>
        <w:rPr>
          <w:sz w:val="20"/>
          <w:lang w:val="ru-RU" w:eastAsia="ru-RU" w:bidi="ar-SA"/>
        </w:rPr>
        <w:drawing>
          <wp:anchor distT="0" distB="0" distL="114300" distR="114300" simplePos="0" relativeHeight="251664384" behindDoc="1" locked="0" layoutInCell="1" allowOverlap="1">
            <wp:simplePos x="0" y="0"/>
            <wp:positionH relativeFrom="column">
              <wp:posOffset>0</wp:posOffset>
            </wp:positionH>
            <wp:positionV relativeFrom="paragraph">
              <wp:posOffset>-635</wp:posOffset>
            </wp:positionV>
            <wp:extent cx="541655" cy="305435"/>
            <wp:effectExtent l="0" t="0" r="0" b="0"/>
            <wp:wrapNone/>
            <wp:docPr id="4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9.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866" cy="305188"/>
                    </a:xfrm>
                    <a:prstGeom prst="rect">
                      <a:avLst/>
                    </a:prstGeom>
                  </pic:spPr>
                </pic:pic>
              </a:graphicData>
            </a:graphic>
          </wp:anchor>
        </w:drawing>
      </w:r>
      <w:r>
        <w:rPr>
          <w:color w:val="595857"/>
          <w:lang w:val="ru-RU"/>
        </w:rPr>
        <w:t>Примечание</w:t>
      </w:r>
    </w:p>
    <w:p>
      <w:pPr>
        <w:pStyle w:val="12"/>
        <w:ind w:left="129" w:right="-20" w:firstLine="591"/>
        <w:rPr>
          <w:sz w:val="21"/>
          <w:lang w:val="ru-RU"/>
        </w:rPr>
        <w:sectPr>
          <w:pgSz w:w="11910" w:h="16160"/>
          <w:pgMar w:top="720" w:right="720" w:bottom="720" w:left="720" w:header="113" w:footer="720" w:gutter="0"/>
          <w:cols w:space="720" w:num="1"/>
          <w:docGrid w:linePitch="299" w:charSpace="0"/>
        </w:sectPr>
      </w:pPr>
      <w:r>
        <w:rPr>
          <w:color w:val="595857"/>
          <w:lang w:val="ru-RU"/>
        </w:rPr>
        <w:t>Для продления срока службы анализатора и аксессуаров, следуйте вышеуказанным процедурам по выключению, не включайте/выключайте анализатор слишком часто.</w:t>
      </w:r>
    </w:p>
    <w:p>
      <w:pPr>
        <w:pStyle w:val="2"/>
        <w:ind w:right="-20"/>
        <w:rPr>
          <w:rFonts w:cs="Arial"/>
          <w:lang w:val="ru-RU"/>
        </w:rPr>
      </w:pPr>
      <w:r>
        <w:rPr>
          <w:rFonts w:cs="Arial"/>
          <w:lang w:val="ru-RU"/>
        </w:rPr>
        <w:tab/>
      </w:r>
      <w:bookmarkStart w:id="18" w:name="_Toc28598390"/>
      <w:r>
        <w:rPr>
          <w:rFonts w:cs="Arial"/>
          <w:lang w:val="ru-RU"/>
        </w:rPr>
        <w:t>Раздел 4</w:t>
      </w:r>
      <w:r>
        <w:rPr>
          <w:rFonts w:cs="Arial"/>
          <w:lang w:val="ru-RU"/>
        </w:rPr>
        <w:tab/>
      </w:r>
      <w:r>
        <w:rPr>
          <w:rFonts w:cs="Arial"/>
          <w:lang w:val="ru-RU"/>
        </w:rPr>
        <w:t>Работа</w:t>
      </w:r>
      <w:bookmarkEnd w:id="18"/>
      <w:r>
        <w:rPr>
          <w:rFonts w:cs="Arial"/>
          <w:lang w:val="ru-RU"/>
        </w:rPr>
        <w:tab/>
      </w:r>
    </w:p>
    <w:p>
      <w:pPr>
        <w:pStyle w:val="3"/>
        <w:ind w:right="-20" w:firstLine="142"/>
        <w:rPr>
          <w:lang w:val="ru-RU"/>
        </w:rPr>
      </w:pPr>
      <w:bookmarkStart w:id="19" w:name="_Toc28598391"/>
      <w:r>
        <w:rPr>
          <w:lang w:val="ru-RU"/>
        </w:rPr>
        <w:t>4.1</w:t>
      </w:r>
      <w:r>
        <w:rPr>
          <w:lang w:val="ru-RU"/>
        </w:rPr>
        <w:tab/>
      </w:r>
      <w:r>
        <w:rPr>
          <w:lang w:val="ru-RU"/>
        </w:rPr>
        <w:t>Часто используемые кнопки</w:t>
      </w:r>
      <w:bookmarkEnd w:id="19"/>
    </w:p>
    <w:p>
      <w:pPr>
        <w:pStyle w:val="12"/>
        <w:spacing w:before="212"/>
        <w:ind w:left="134" w:right="-20"/>
        <w:jc w:val="both"/>
        <w:rPr>
          <w:lang w:val="ru-RU"/>
        </w:rPr>
      </w:pPr>
      <w:r>
        <w:rPr>
          <w:color w:val="595857"/>
          <w:lang w:val="ru-RU"/>
        </w:rPr>
        <w:t>Когда загрузка окончена, на экране отобразится интерфейс, приведенный на рисунке 4-1. Пожалуйста, проверьте дату и время в строке текущего состояния, их можно перенастроить, см. раздел 4.1.1.</w:t>
      </w:r>
    </w:p>
    <w:p>
      <w:pPr>
        <w:pStyle w:val="12"/>
        <w:ind w:right="-20"/>
        <w:jc w:val="center"/>
        <w:rPr>
          <w:color w:val="595857"/>
        </w:rPr>
      </w:pPr>
      <w:r>
        <w:rPr>
          <w:color w:val="595857"/>
          <w:lang w:val="ru-RU" w:eastAsia="ru-RU" w:bidi="ar-SA"/>
        </w:rPr>
        <w:drawing>
          <wp:inline distT="0" distB="0" distL="0" distR="0">
            <wp:extent cx="3306445" cy="1988185"/>
            <wp:effectExtent l="0" t="0" r="8255" b="1206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306445" cy="1988185"/>
                    </a:xfrm>
                    <a:prstGeom prst="rect">
                      <a:avLst/>
                    </a:prstGeom>
                  </pic:spPr>
                </pic:pic>
              </a:graphicData>
            </a:graphic>
          </wp:inline>
        </w:drawing>
      </w:r>
    </w:p>
    <w:p>
      <w:pPr>
        <w:pStyle w:val="12"/>
        <w:ind w:right="-20"/>
        <w:jc w:val="center"/>
        <w:rPr>
          <w:lang w:val="ru-RU"/>
        </w:rPr>
      </w:pPr>
      <w:r>
        <w:rPr>
          <w:color w:val="595857"/>
          <w:lang w:val="ru-RU"/>
        </w:rPr>
        <w:t>Рисунок 4-1</w:t>
      </w:r>
    </w:p>
    <w:p>
      <w:pPr>
        <w:pStyle w:val="12"/>
        <w:ind w:left="129" w:right="-20"/>
        <w:jc w:val="both"/>
        <w:rPr>
          <w:lang w:val="ru-RU"/>
        </w:rPr>
      </w:pPr>
      <w:r>
        <w:rPr>
          <w:color w:val="595857"/>
          <w:lang w:val="ru-RU"/>
        </w:rPr>
        <w:t>На сенсорном экране будут отображены четыре кнопки (рисунок 4-1), их функции описаны далее:</w:t>
      </w:r>
    </w:p>
    <w:p>
      <w:pPr>
        <w:pStyle w:val="4"/>
        <w:ind w:right="-20"/>
        <w:rPr>
          <w:lang w:val="ru-RU"/>
        </w:rPr>
      </w:pPr>
      <w:bookmarkStart w:id="20" w:name="_Toc28598392"/>
      <w:r>
        <w:rPr>
          <w:lang w:val="ru-RU"/>
        </w:rPr>
        <w:t>4.1.1</w:t>
      </w:r>
      <w:r>
        <w:rPr>
          <w:lang w:val="ru-RU"/>
        </w:rPr>
        <w:tab/>
      </w:r>
      <w:r>
        <w:rPr>
          <w:lang w:val="ru-RU"/>
        </w:rPr>
        <w:t>Настройки</w:t>
      </w:r>
      <w:bookmarkEnd w:id="20"/>
    </w:p>
    <w:p>
      <w:pPr>
        <w:pStyle w:val="12"/>
        <w:spacing w:before="112"/>
        <w:ind w:left="472" w:right="-20"/>
        <w:jc w:val="both"/>
        <w:rPr>
          <w:lang w:val="ru-RU"/>
        </w:rPr>
      </w:pPr>
      <w:r>
        <w:rPr>
          <w:color w:val="595857"/>
          <w:lang w:val="ru-RU"/>
        </w:rPr>
        <w:t>Эта кнопка используется для настройки системной даты, времени, названия клиники, режима печати, диапазонов для образцов или контроля качества и</w:t>
      </w:r>
      <w:r>
        <w:rPr>
          <w:color w:val="595857"/>
          <w:highlight w:val="none"/>
          <w:lang w:val="ru-RU"/>
        </w:rPr>
        <w:t xml:space="preserve"> т.д</w:t>
      </w:r>
      <w:r>
        <w:rPr>
          <w:color w:val="595857"/>
          <w:lang w:val="ru-RU"/>
        </w:rPr>
        <w:t>. При нажатии на кнопку «Настройки» отобразится меню, приведенное на рисунке 4-2.</w:t>
      </w:r>
    </w:p>
    <w:p>
      <w:pPr>
        <w:pStyle w:val="12"/>
        <w:spacing w:before="254"/>
        <w:ind w:right="-20"/>
        <w:jc w:val="center"/>
        <w:rPr>
          <w:color w:val="595857"/>
        </w:rPr>
      </w:pPr>
      <w:r>
        <w:rPr>
          <w:color w:val="595857"/>
          <w:lang w:val="ru-RU" w:eastAsia="ru-RU" w:bidi="ar-SA"/>
        </w:rPr>
        <w:drawing>
          <wp:inline distT="0" distB="0" distL="0" distR="0">
            <wp:extent cx="3432175" cy="2063115"/>
            <wp:effectExtent l="0" t="0" r="15875" b="133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432175" cy="2063115"/>
                    </a:xfrm>
                    <a:prstGeom prst="rect">
                      <a:avLst/>
                    </a:prstGeom>
                  </pic:spPr>
                </pic:pic>
              </a:graphicData>
            </a:graphic>
          </wp:inline>
        </w:drawing>
      </w:r>
    </w:p>
    <w:p>
      <w:pPr>
        <w:pStyle w:val="12"/>
        <w:spacing w:before="254"/>
        <w:ind w:right="-20"/>
        <w:jc w:val="center"/>
        <w:rPr>
          <w:lang w:val="ru-RU"/>
        </w:rPr>
      </w:pPr>
      <w:r>
        <w:rPr>
          <w:color w:val="595857"/>
          <w:lang w:val="ru-RU"/>
        </w:rPr>
        <w:t>Рисунок 4-2</w:t>
      </w:r>
    </w:p>
    <w:p>
      <w:pPr>
        <w:ind w:right="-20"/>
        <w:rPr>
          <w:sz w:val="16"/>
          <w:lang w:val="ru-RU"/>
        </w:rPr>
        <w:sectPr>
          <w:pgSz w:w="11910" w:h="16160"/>
          <w:pgMar w:top="720" w:right="720" w:bottom="720" w:left="720" w:header="113" w:footer="720" w:gutter="0"/>
          <w:cols w:space="720" w:num="1"/>
          <w:docGrid w:linePitch="299" w:charSpace="0"/>
        </w:sectPr>
      </w:pPr>
    </w:p>
    <w:p>
      <w:pPr>
        <w:pStyle w:val="12"/>
        <w:spacing w:before="200"/>
        <w:ind w:left="476" w:right="-20"/>
        <w:jc w:val="both"/>
        <w:rPr>
          <w:highlight w:val="none"/>
          <w:lang w:val="ru-RU"/>
        </w:rPr>
      </w:pPr>
      <w:bookmarkStart w:id="21" w:name="页_16"/>
      <w:bookmarkEnd w:id="21"/>
      <w:r>
        <w:rPr>
          <w:color w:val="595857"/>
          <w:lang w:val="ru-RU"/>
        </w:rPr>
        <w:t>Изменение даты и време</w:t>
      </w:r>
      <w:r>
        <w:rPr>
          <w:color w:val="595857"/>
          <w:highlight w:val="none"/>
          <w:lang w:val="ru-RU"/>
        </w:rPr>
        <w:t xml:space="preserve">ни. По умолчанию дата и время установлены согласно часовому поясу +08:00 </w:t>
      </w:r>
      <w:r>
        <w:rPr>
          <w:color w:val="595857"/>
          <w:highlight w:val="none"/>
        </w:rPr>
        <w:t>GMT</w:t>
      </w:r>
      <w:r>
        <w:rPr>
          <w:color w:val="595857"/>
          <w:highlight w:val="none"/>
          <w:lang w:val="ru-RU"/>
        </w:rPr>
        <w:t xml:space="preserve">. </w:t>
      </w:r>
      <w:r>
        <w:rPr>
          <w:color w:val="595857"/>
          <w:highlight w:val="none"/>
        </w:rPr>
        <w:t>Для изменения даты и времени:</w:t>
      </w:r>
    </w:p>
    <w:p>
      <w:pPr>
        <w:pStyle w:val="19"/>
        <w:numPr>
          <w:ilvl w:val="0"/>
          <w:numId w:val="15"/>
        </w:numPr>
        <w:tabs>
          <w:tab w:val="left" w:pos="806"/>
        </w:tabs>
        <w:spacing w:before="125"/>
        <w:ind w:right="-20"/>
        <w:jc w:val="both"/>
        <w:rPr>
          <w:sz w:val="24"/>
          <w:highlight w:val="none"/>
          <w:lang w:val="ru-RU"/>
        </w:rPr>
      </w:pPr>
      <w:r>
        <w:rPr>
          <w:color w:val="595857"/>
          <w:sz w:val="24"/>
          <w:highlight w:val="none"/>
          <w:lang w:val="ru-RU"/>
        </w:rPr>
        <w:t>На экране настроек нажмите «Системное время».</w:t>
      </w:r>
    </w:p>
    <w:p>
      <w:pPr>
        <w:pStyle w:val="19"/>
        <w:numPr>
          <w:ilvl w:val="0"/>
          <w:numId w:val="15"/>
        </w:numPr>
        <w:tabs>
          <w:tab w:val="left" w:pos="806"/>
        </w:tabs>
        <w:spacing w:before="46"/>
        <w:ind w:left="832" w:right="-20" w:hanging="360"/>
        <w:jc w:val="both"/>
        <w:rPr>
          <w:sz w:val="24"/>
          <w:lang w:val="ru-RU"/>
        </w:rPr>
      </w:pPr>
      <w:r>
        <w:rPr>
          <w:color w:val="595857"/>
          <w:sz w:val="24"/>
          <w:lang w:val="ru-RU"/>
        </w:rPr>
        <w:t>На появившемся экране настройте дату, время, часовой пояс и т. д. Для сохранения настроек нажмите «Готово».</w:t>
      </w:r>
    </w:p>
    <w:p>
      <w:pPr>
        <w:pStyle w:val="19"/>
        <w:numPr>
          <w:ilvl w:val="0"/>
          <w:numId w:val="15"/>
        </w:numPr>
        <w:tabs>
          <w:tab w:val="left" w:pos="806"/>
        </w:tabs>
        <w:ind w:right="-20"/>
        <w:jc w:val="both"/>
        <w:rPr>
          <w:sz w:val="24"/>
          <w:lang w:val="ru-RU"/>
        </w:rPr>
      </w:pPr>
      <w:r>
        <w:rPr>
          <w:color w:val="595857"/>
          <w:sz w:val="24"/>
          <w:lang w:val="ru-RU"/>
        </w:rPr>
        <w:t>Найдите выпадающее меню в правом углу, нажмите «Выход». При нажатии «Выход» отобразится экран настроек.</w:t>
      </w:r>
    </w:p>
    <w:p>
      <w:pPr>
        <w:spacing w:before="77"/>
        <w:ind w:left="463" w:right="-20"/>
        <w:jc w:val="both"/>
        <w:rPr>
          <w:sz w:val="24"/>
          <w:lang w:val="ru-RU"/>
        </w:rPr>
      </w:pPr>
      <w:r>
        <w:rPr>
          <w:b/>
          <w:bCs/>
          <w:color w:val="595857"/>
          <w:sz w:val="24"/>
          <w:lang w:val="ru-RU"/>
        </w:rPr>
        <w:t xml:space="preserve">Название клиники: </w:t>
      </w:r>
      <w:r>
        <w:rPr>
          <w:color w:val="595857"/>
          <w:sz w:val="24"/>
          <w:lang w:val="ru-RU"/>
        </w:rPr>
        <w:t>Используйте клавиатуру, чтобы ввести название клиники и сохраните его</w:t>
      </w:r>
    </w:p>
    <w:p>
      <w:pPr>
        <w:pStyle w:val="12"/>
        <w:spacing w:before="46"/>
        <w:ind w:left="463" w:right="-20"/>
        <w:jc w:val="both"/>
        <w:rPr>
          <w:lang w:val="ru-RU"/>
        </w:rPr>
      </w:pPr>
      <w:r>
        <w:rPr>
          <w:b/>
          <w:bCs/>
          <w:color w:val="595857"/>
          <w:lang w:val="ru-RU"/>
        </w:rPr>
        <w:t xml:space="preserve">Настройки ЛИС: </w:t>
      </w:r>
      <w:r>
        <w:rPr>
          <w:color w:val="595857"/>
          <w:lang w:val="ru-RU"/>
        </w:rPr>
        <w:t>Выгрузка данных исследований в лабораторную информационную систему (ЛИС).</w:t>
      </w:r>
    </w:p>
    <w:p>
      <w:pPr>
        <w:pStyle w:val="12"/>
        <w:spacing w:before="46"/>
        <w:ind w:left="463" w:right="-20"/>
        <w:jc w:val="both"/>
        <w:rPr>
          <w:lang w:val="ru-RU"/>
        </w:rPr>
      </w:pPr>
      <w:r>
        <w:rPr>
          <w:b/>
          <w:bCs/>
          <w:color w:val="595857"/>
          <w:lang w:val="ru-RU"/>
        </w:rPr>
        <w:t xml:space="preserve">Режим печати: </w:t>
      </w:r>
      <w:r>
        <w:rPr>
          <w:color w:val="595857"/>
          <w:lang w:val="ru-RU"/>
        </w:rPr>
        <w:t>Выберите встроенный или внешний принтер в качестве принтера по умолчанию, нажмите «Сохранить».</w:t>
      </w:r>
    </w:p>
    <w:p>
      <w:pPr>
        <w:pStyle w:val="12"/>
        <w:ind w:left="463" w:right="-20"/>
        <w:jc w:val="both"/>
        <w:rPr>
          <w:lang w:val="ru-RU"/>
        </w:rPr>
      </w:pPr>
      <w:r>
        <w:rPr>
          <w:b/>
          <w:bCs/>
          <w:color w:val="595857"/>
          <w:lang w:val="ru-RU"/>
        </w:rPr>
        <w:t xml:space="preserve">Настройка исследований: </w:t>
      </w:r>
      <w:r>
        <w:rPr>
          <w:color w:val="595857"/>
          <w:lang w:val="ru-RU"/>
        </w:rPr>
        <w:t>Нажмите кнопку «Исследования», появится экран, приведенный на рисунке 4-3, выберите нужный показатель, измените параметры и нажмите «Сохранить». Анализатор уже имеет ряд показателей и референсных значений для них, но пользователь может изменять их согласно своим требованиям.</w:t>
      </w:r>
    </w:p>
    <w:p>
      <w:pPr>
        <w:pStyle w:val="12"/>
        <w:spacing w:before="117"/>
        <w:ind w:right="-20"/>
        <w:jc w:val="center"/>
        <w:rPr>
          <w:color w:val="595857"/>
        </w:rPr>
      </w:pPr>
      <w:r>
        <w:rPr>
          <w:color w:val="595857"/>
          <w:lang w:val="ru-RU" w:eastAsia="ru-RU" w:bidi="ar-SA"/>
        </w:rPr>
        <w:drawing>
          <wp:inline distT="0" distB="0" distL="0" distR="0">
            <wp:extent cx="3354705" cy="201549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355193" cy="2016000"/>
                    </a:xfrm>
                    <a:prstGeom prst="rect">
                      <a:avLst/>
                    </a:prstGeom>
                  </pic:spPr>
                </pic:pic>
              </a:graphicData>
            </a:graphic>
          </wp:inline>
        </w:drawing>
      </w:r>
    </w:p>
    <w:p>
      <w:pPr>
        <w:pStyle w:val="12"/>
        <w:spacing w:before="117"/>
        <w:ind w:right="-20"/>
        <w:jc w:val="center"/>
        <w:rPr>
          <w:lang w:val="ru-RU"/>
        </w:rPr>
      </w:pPr>
      <w:r>
        <w:rPr>
          <w:color w:val="595857"/>
          <w:lang w:val="ru-RU"/>
        </w:rPr>
        <w:t>Рисунок 4-3</w:t>
      </w:r>
    </w:p>
    <w:p>
      <w:pPr>
        <w:pStyle w:val="12"/>
        <w:spacing w:before="178"/>
        <w:ind w:left="463" w:right="-20"/>
        <w:jc w:val="both"/>
        <w:rPr>
          <w:lang w:val="ru-RU"/>
        </w:rPr>
      </w:pPr>
      <w:r>
        <w:rPr>
          <w:color w:val="595857"/>
          <w:lang w:val="ru-RU"/>
        </w:rPr>
        <w:t>Анализатор использует два вида единиц измерения, одни в системе СИ, другие внесистемные. По умолчанию заданы единицы в системе СИ, но при необходимости их можно поменять, см. рисунок 4-4.</w:t>
      </w:r>
    </w:p>
    <w:p>
      <w:pPr>
        <w:pStyle w:val="12"/>
        <w:spacing w:before="1"/>
        <w:ind w:right="-20"/>
        <w:jc w:val="center"/>
        <w:rPr>
          <w:color w:val="595857"/>
        </w:rPr>
      </w:pPr>
      <w:r>
        <w:rPr>
          <w:color w:val="595857"/>
          <w:lang w:val="ru-RU" w:eastAsia="ru-RU" w:bidi="ar-SA"/>
        </w:rPr>
        <w:drawing>
          <wp:inline distT="0" distB="0" distL="0" distR="0">
            <wp:extent cx="3354705" cy="201549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3355194" cy="2016000"/>
                    </a:xfrm>
                    <a:prstGeom prst="rect">
                      <a:avLst/>
                    </a:prstGeom>
                  </pic:spPr>
                </pic:pic>
              </a:graphicData>
            </a:graphic>
          </wp:inline>
        </w:drawing>
      </w:r>
    </w:p>
    <w:p>
      <w:pPr>
        <w:pStyle w:val="12"/>
        <w:spacing w:before="1"/>
        <w:ind w:right="-20"/>
        <w:jc w:val="center"/>
        <w:rPr>
          <w:color w:val="595857"/>
          <w:lang w:val="ru-RU"/>
        </w:rPr>
      </w:pPr>
      <w:r>
        <w:rPr>
          <w:color w:val="595857"/>
          <w:lang w:val="ru-RU"/>
        </w:rPr>
        <w:t>Рисунок 4-4</w:t>
      </w:r>
    </w:p>
    <w:p>
      <w:pPr>
        <w:pStyle w:val="12"/>
        <w:spacing w:before="200"/>
        <w:ind w:left="476" w:right="-20"/>
        <w:jc w:val="both"/>
        <w:rPr>
          <w:lang w:val="ru-RU"/>
        </w:rPr>
      </w:pPr>
      <w:bookmarkStart w:id="22" w:name="页_17"/>
      <w:bookmarkEnd w:id="22"/>
      <w:r>
        <w:rPr>
          <w:color w:val="595857"/>
          <w:lang w:val="ru-RU"/>
        </w:rPr>
        <w:t>Настройка контроля качества: Нажмите кнопку КК (Контроль Качества), отобразится меню, приведенное на рисунке 4-5. Выберите КК1 (низкий уровень) или КК2 (высокий уровень) для установки значений для каждого показателя, затем нажмите «Сохранить».</w:t>
      </w:r>
    </w:p>
    <w:p>
      <w:pPr>
        <w:pStyle w:val="12"/>
        <w:ind w:right="-20"/>
        <w:jc w:val="center"/>
        <w:rPr>
          <w:color w:val="595857"/>
        </w:rPr>
      </w:pPr>
      <w:r>
        <w:rPr>
          <w:color w:val="595857"/>
          <w:lang w:val="ru-RU" w:eastAsia="ru-RU" w:bidi="ar-SA"/>
        </w:rPr>
        <w:drawing>
          <wp:inline distT="0" distB="0" distL="0" distR="0">
            <wp:extent cx="3354705" cy="201549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355202" cy="2016000"/>
                    </a:xfrm>
                    <a:prstGeom prst="rect">
                      <a:avLst/>
                    </a:prstGeom>
                  </pic:spPr>
                </pic:pic>
              </a:graphicData>
            </a:graphic>
          </wp:inline>
        </w:drawing>
      </w:r>
    </w:p>
    <w:p>
      <w:pPr>
        <w:pStyle w:val="12"/>
        <w:ind w:right="-20"/>
        <w:jc w:val="center"/>
        <w:rPr>
          <w:lang w:val="ru-RU"/>
        </w:rPr>
      </w:pPr>
      <w:r>
        <w:rPr>
          <w:color w:val="595857"/>
          <w:lang w:val="ru-RU"/>
        </w:rPr>
        <w:t>Рисунок 4-5</w:t>
      </w:r>
    </w:p>
    <w:p>
      <w:pPr>
        <w:pStyle w:val="4"/>
        <w:ind w:right="-20"/>
        <w:rPr>
          <w:lang w:val="ru-RU"/>
        </w:rPr>
      </w:pPr>
      <w:bookmarkStart w:id="23" w:name="_Toc28598393"/>
      <w:r>
        <w:rPr>
          <w:lang w:val="ru-RU"/>
        </w:rPr>
        <w:t>4.1.2</w:t>
      </w:r>
      <w:r>
        <w:rPr>
          <w:lang w:val="ru-RU"/>
        </w:rPr>
        <w:tab/>
      </w:r>
      <w:r>
        <w:rPr>
          <w:lang w:val="ru-RU"/>
        </w:rPr>
        <w:t>Данные об образце</w:t>
      </w:r>
      <w:bookmarkEnd w:id="23"/>
    </w:p>
    <w:p>
      <w:pPr>
        <w:pStyle w:val="12"/>
        <w:spacing w:before="113"/>
        <w:ind w:left="472" w:right="-20"/>
        <w:jc w:val="both"/>
        <w:rPr>
          <w:lang w:val="ru-RU"/>
        </w:rPr>
      </w:pPr>
      <w:r>
        <w:rPr>
          <w:color w:val="595857"/>
          <w:lang w:val="ru-RU"/>
        </w:rPr>
        <w:t>Меню используется для поиска и оценки результатов исследования, для изменения информации об образце и последующей печати результатов, см. рисунок 4-6.</w:t>
      </w:r>
    </w:p>
    <w:p>
      <w:pPr>
        <w:pStyle w:val="12"/>
        <w:spacing w:before="287"/>
        <w:ind w:right="-20"/>
        <w:jc w:val="center"/>
        <w:rPr>
          <w:color w:val="595857"/>
        </w:rPr>
      </w:pPr>
      <w:r>
        <w:rPr>
          <w:color w:val="595857"/>
          <w:lang w:val="ru-RU" w:eastAsia="ru-RU" w:bidi="ar-SA"/>
        </w:rPr>
        <w:drawing>
          <wp:inline distT="0" distB="0" distL="0" distR="0">
            <wp:extent cx="3353435" cy="201549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287"/>
        <w:ind w:right="-20"/>
        <w:jc w:val="center"/>
        <w:rPr>
          <w:lang w:val="ru-RU"/>
        </w:rPr>
      </w:pPr>
      <w:r>
        <w:rPr>
          <w:color w:val="595857"/>
          <w:lang w:val="ru-RU"/>
        </w:rPr>
        <w:t>Рисунок 4-6</w:t>
      </w:r>
    </w:p>
    <w:p>
      <w:pPr>
        <w:pStyle w:val="12"/>
        <w:spacing w:before="286"/>
        <w:ind w:left="472" w:right="-20"/>
        <w:jc w:val="both"/>
        <w:rPr>
          <w:lang w:val="ru-RU"/>
        </w:rPr>
      </w:pPr>
      <w:r>
        <w:rPr>
          <w:color w:val="595857"/>
          <w:lang w:val="ru-RU"/>
        </w:rPr>
        <w:t>Нажмите кнопку «История», отобразится меню, приведенное на рисунке 4-7. Вы можете искать проанализ</w:t>
      </w:r>
      <w:r>
        <w:rPr>
          <w:color w:val="595857"/>
          <w:highlight w:val="cyan"/>
          <w:lang w:val="ru-RU"/>
        </w:rPr>
        <w:t>и</w:t>
      </w:r>
      <w:r>
        <w:rPr>
          <w:color w:val="595857"/>
          <w:lang w:val="ru-RU"/>
        </w:rPr>
        <w:t>рованные образцы по номеру, имени или дате. Нажмите «Информация об образце», чтобы просмотреть и изменить информацию об образце. Нажмите «Печать», чтобы распечатать результат.</w:t>
      </w:r>
    </w:p>
    <w:p>
      <w:pPr>
        <w:pStyle w:val="12"/>
        <w:ind w:right="-20"/>
        <w:jc w:val="center"/>
        <w:rPr>
          <w:color w:val="595857"/>
        </w:rPr>
      </w:pPr>
      <w:bookmarkStart w:id="24" w:name="页_18"/>
      <w:bookmarkEnd w:id="24"/>
      <w:r>
        <w:rPr>
          <w:color w:val="595857"/>
          <w:lang w:val="ru-RU" w:eastAsia="ru-RU" w:bidi="ar-SA"/>
        </w:rPr>
        <w:drawing>
          <wp:inline distT="0" distB="0" distL="0" distR="0">
            <wp:extent cx="3354705" cy="201549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355193" cy="2016000"/>
                    </a:xfrm>
                    <a:prstGeom prst="rect">
                      <a:avLst/>
                    </a:prstGeom>
                  </pic:spPr>
                </pic:pic>
              </a:graphicData>
            </a:graphic>
          </wp:inline>
        </w:drawing>
      </w:r>
    </w:p>
    <w:p>
      <w:pPr>
        <w:pStyle w:val="12"/>
        <w:ind w:right="-20"/>
        <w:jc w:val="center"/>
        <w:rPr>
          <w:lang w:val="ru-RU"/>
        </w:rPr>
      </w:pPr>
      <w:r>
        <w:rPr>
          <w:color w:val="595857"/>
          <w:lang w:val="ru-RU"/>
        </w:rPr>
        <w:t>Рисунок 4-7</w:t>
      </w:r>
    </w:p>
    <w:p>
      <w:pPr>
        <w:pStyle w:val="4"/>
        <w:ind w:right="-20"/>
        <w:rPr>
          <w:lang w:val="ru-RU"/>
        </w:rPr>
      </w:pPr>
      <w:bookmarkStart w:id="25" w:name="_Toc28598394"/>
      <w:r>
        <w:rPr>
          <w:lang w:val="ru-RU"/>
        </w:rPr>
        <w:t>4.1.3</w:t>
      </w:r>
      <w:r>
        <w:rPr>
          <w:lang w:val="ru-RU"/>
        </w:rPr>
        <w:tab/>
      </w:r>
      <w:r>
        <w:rPr>
          <w:lang w:val="ru-RU"/>
        </w:rPr>
        <w:t>Информация о контроле качества</w:t>
      </w:r>
      <w:bookmarkEnd w:id="25"/>
    </w:p>
    <w:p>
      <w:pPr>
        <w:pStyle w:val="12"/>
        <w:spacing w:before="112"/>
        <w:ind w:left="472" w:right="-20"/>
        <w:jc w:val="both"/>
        <w:rPr>
          <w:lang w:val="ru-RU"/>
        </w:rPr>
      </w:pPr>
      <w:r>
        <w:rPr>
          <w:color w:val="595857"/>
          <w:lang w:val="ru-RU"/>
        </w:rPr>
        <w:t>Используется для поиска и оценки результатов контрольных исследований, для изменения информации об образце и последующей печати результатов, см. рисунок 4-8.</w:t>
      </w:r>
    </w:p>
    <w:p>
      <w:pPr>
        <w:pStyle w:val="12"/>
        <w:spacing w:before="287"/>
        <w:ind w:right="-20"/>
        <w:jc w:val="center"/>
        <w:rPr>
          <w:color w:val="595857"/>
        </w:rPr>
      </w:pPr>
      <w:r>
        <w:rPr>
          <w:color w:val="595857"/>
          <w:lang w:val="ru-RU" w:eastAsia="ru-RU" w:bidi="ar-SA"/>
        </w:rPr>
        <w:drawing>
          <wp:inline distT="0" distB="0" distL="0" distR="0">
            <wp:extent cx="3353435" cy="201549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287"/>
        <w:ind w:right="-20"/>
        <w:jc w:val="center"/>
        <w:rPr>
          <w:lang w:val="ru-RU"/>
        </w:rPr>
      </w:pPr>
      <w:r>
        <w:rPr>
          <w:color w:val="595857"/>
          <w:lang w:val="ru-RU"/>
        </w:rPr>
        <w:t>Рисунок 4-8</w:t>
      </w:r>
    </w:p>
    <w:p>
      <w:pPr>
        <w:pStyle w:val="12"/>
        <w:spacing w:before="286"/>
        <w:ind w:left="472" w:right="-20"/>
        <w:jc w:val="both"/>
        <w:rPr>
          <w:lang w:val="ru-RU"/>
        </w:rPr>
      </w:pPr>
      <w:r>
        <w:rPr>
          <w:color w:val="595857"/>
          <w:lang w:val="ru-RU"/>
        </w:rPr>
        <w:t xml:space="preserve">Нажмите «История», появится меню, приведенное на рисунке 4-9. Можно искать результаты по </w:t>
      </w:r>
      <w:r>
        <w:rPr>
          <w:color w:val="595857"/>
        </w:rPr>
        <w:t>ID</w:t>
      </w:r>
      <w:r>
        <w:rPr>
          <w:color w:val="595857"/>
          <w:lang w:val="ru-RU"/>
        </w:rPr>
        <w:t xml:space="preserve">, партии или дате. Нажмите «Информация КК» для просмотра и изменения информации об образце. </w:t>
      </w:r>
      <w:r>
        <w:rPr>
          <w:color w:val="595857"/>
        </w:rPr>
        <w:t>Нажмите «Печать», чтобы распечатать результат.</w:t>
      </w:r>
    </w:p>
    <w:p>
      <w:pPr>
        <w:pStyle w:val="12"/>
        <w:spacing w:before="117"/>
        <w:ind w:right="-20"/>
        <w:jc w:val="center"/>
        <w:rPr>
          <w:color w:val="595857"/>
        </w:rPr>
      </w:pPr>
      <w:r>
        <w:rPr>
          <w:color w:val="595857"/>
          <w:lang w:val="ru-RU" w:eastAsia="ru-RU" w:bidi="ar-SA"/>
        </w:rPr>
        <w:drawing>
          <wp:inline distT="0" distB="0" distL="0" distR="0">
            <wp:extent cx="3353435" cy="201549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117"/>
        <w:ind w:right="-20"/>
        <w:jc w:val="center"/>
        <w:rPr>
          <w:lang w:val="ru-RU"/>
        </w:rPr>
      </w:pPr>
      <w:r>
        <w:rPr>
          <w:color w:val="595857"/>
          <w:lang w:val="ru-RU"/>
        </w:rPr>
        <w:t>Рисунок 4-9</w:t>
      </w:r>
    </w:p>
    <w:p>
      <w:pPr>
        <w:ind w:right="-20"/>
        <w:rPr>
          <w:sz w:val="23"/>
          <w:lang w:val="ru-RU"/>
        </w:rPr>
      </w:pPr>
    </w:p>
    <w:p>
      <w:pPr>
        <w:pStyle w:val="4"/>
        <w:ind w:right="-20"/>
        <w:rPr>
          <w:lang w:val="ru-RU"/>
        </w:rPr>
      </w:pPr>
      <w:bookmarkStart w:id="26" w:name="页_19"/>
      <w:bookmarkEnd w:id="26"/>
      <w:bookmarkStart w:id="27" w:name="_Toc28598395"/>
      <w:r>
        <w:rPr>
          <w:lang w:val="ru-RU"/>
        </w:rPr>
        <w:t>4.1.4</w:t>
      </w:r>
      <w:r>
        <w:rPr>
          <w:lang w:val="ru-RU"/>
        </w:rPr>
        <w:tab/>
      </w:r>
      <w:r>
        <w:rPr>
          <w:lang w:val="ru-RU"/>
        </w:rPr>
        <w:t>Начать анализ</w:t>
      </w:r>
      <w:bookmarkEnd w:id="27"/>
    </w:p>
    <w:p>
      <w:pPr>
        <w:pStyle w:val="12"/>
        <w:spacing w:before="187"/>
        <w:ind w:left="472" w:right="-20"/>
        <w:jc w:val="both"/>
        <w:rPr>
          <w:lang w:val="ru-RU"/>
        </w:rPr>
      </w:pPr>
      <w:r>
        <w:rPr>
          <w:color w:val="595857"/>
          <w:lang w:val="ru-RU"/>
        </w:rPr>
        <w:t>Внесите образец или контроль в реагент-диск, вставьте в анализатор, для запуска исследования нажмите «Начать анализ». Если на экране отображаются какие-либо сообщения, внимательно прочитайте их, свяжитесь с дистрибьютором, если возникают проблемы.</w:t>
      </w:r>
    </w:p>
    <w:p>
      <w:pPr>
        <w:pStyle w:val="12"/>
        <w:spacing w:before="7"/>
        <w:ind w:right="-20"/>
        <w:rPr>
          <w:sz w:val="46"/>
          <w:lang w:val="ru-RU"/>
        </w:rPr>
      </w:pPr>
    </w:p>
    <w:p>
      <w:pPr>
        <w:rPr>
          <w:lang w:val="ru-RU"/>
        </w:rPr>
      </w:pPr>
      <w:bookmarkStart w:id="28" w:name="_Toc28598396"/>
      <w:r>
        <w:rPr>
          <w:lang w:val="ru-RU"/>
        </w:rPr>
        <w:br w:type="page"/>
      </w:r>
    </w:p>
    <w:p>
      <w:pPr>
        <w:pStyle w:val="3"/>
        <w:ind w:right="-20" w:firstLine="142"/>
        <w:rPr>
          <w:lang w:val="ru-RU"/>
        </w:rPr>
      </w:pPr>
      <w:r>
        <w:rPr>
          <w:lang w:val="ru-RU"/>
        </w:rPr>
        <w:t>4.2</w:t>
      </w:r>
      <w:r>
        <w:rPr>
          <w:lang w:val="ru-RU"/>
        </w:rPr>
        <w:tab/>
      </w:r>
      <w:r>
        <w:rPr>
          <w:lang w:val="ru-RU"/>
        </w:rPr>
        <w:t>Экранная клавиатура</w:t>
      </w:r>
      <w:bookmarkEnd w:id="28"/>
    </w:p>
    <w:p>
      <w:pPr>
        <w:pStyle w:val="12"/>
        <w:spacing w:before="210"/>
        <w:ind w:left="142" w:right="-20"/>
        <w:rPr>
          <w:lang w:val="ru-RU"/>
        </w:rPr>
      </w:pPr>
      <w:r>
        <w:rPr>
          <w:color w:val="595857"/>
          <w:lang w:val="ru-RU"/>
        </w:rPr>
        <w:t>В анализаторе есть встроенная экранная клавиатура. Для её активации, нажмите на поле, куда вы хотите ввести информацию.</w:t>
      </w:r>
    </w:p>
    <w:p>
      <w:pPr>
        <w:pStyle w:val="12"/>
        <w:ind w:right="-20"/>
        <w:jc w:val="center"/>
        <w:rPr>
          <w:lang w:val="ru-RU"/>
        </w:rPr>
      </w:pPr>
      <w:r>
        <w:rPr>
          <w:color w:val="595857"/>
          <w:lang w:val="ru-RU" w:eastAsia="ru-RU" w:bidi="ar-SA"/>
        </w:rPr>
        <w:drawing>
          <wp:inline distT="0" distB="0" distL="0" distR="0">
            <wp:extent cx="6648450" cy="196151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6648450" cy="1961515"/>
                    </a:xfrm>
                    <a:prstGeom prst="rect">
                      <a:avLst/>
                    </a:prstGeom>
                  </pic:spPr>
                </pic:pic>
              </a:graphicData>
            </a:graphic>
          </wp:inline>
        </w:drawing>
      </w:r>
      <w:r>
        <w:rPr>
          <w:color w:val="595857"/>
          <w:lang w:val="ru-RU"/>
        </w:rPr>
        <w:t>Рисунок 4-10</w:t>
      </w:r>
    </w:p>
    <w:p>
      <w:pPr>
        <w:pStyle w:val="12"/>
        <w:ind w:right="-20"/>
        <w:rPr>
          <w:sz w:val="20"/>
          <w:lang w:val="ru-RU"/>
        </w:rPr>
      </w:pPr>
    </w:p>
    <w:p>
      <w:pPr>
        <w:ind w:right="-20"/>
        <w:rPr>
          <w:sz w:val="18"/>
          <w:lang w:val="ru-RU"/>
        </w:rPr>
        <w:sectPr>
          <w:headerReference r:id="rId9" w:type="default"/>
          <w:pgSz w:w="11910" w:h="16160"/>
          <w:pgMar w:top="720" w:right="720" w:bottom="720" w:left="720" w:header="113" w:footer="720" w:gutter="0"/>
          <w:cols w:space="720" w:num="1"/>
          <w:docGrid w:linePitch="299" w:charSpace="0"/>
        </w:sectPr>
      </w:pPr>
    </w:p>
    <w:p>
      <w:pPr>
        <w:pStyle w:val="2"/>
        <w:ind w:right="-20"/>
        <w:rPr>
          <w:rFonts w:cs="Arial"/>
          <w:lang w:val="ru-RU"/>
        </w:rPr>
      </w:pPr>
      <w:bookmarkStart w:id="29" w:name="_Toc28598397"/>
      <w:r>
        <w:rPr>
          <w:rFonts w:cs="Arial"/>
          <w:lang w:val="ru-RU"/>
        </w:rPr>
        <w:t>Раздел 5</w:t>
      </w:r>
      <w:r>
        <w:rPr>
          <w:rFonts w:cs="Arial"/>
          <w:lang w:val="ru-RU"/>
        </w:rPr>
        <w:tab/>
      </w:r>
      <w:r>
        <w:rPr>
          <w:rFonts w:cs="Arial"/>
          <w:lang w:val="ru-RU"/>
        </w:rPr>
        <w:t>Исследование и результат</w:t>
      </w:r>
      <w:bookmarkEnd w:id="29"/>
    </w:p>
    <w:p>
      <w:pPr>
        <w:pStyle w:val="3"/>
        <w:tabs>
          <w:tab w:val="left" w:pos="142"/>
        </w:tabs>
        <w:ind w:right="-20" w:firstLine="142"/>
        <w:rPr>
          <w:lang w:val="ru-RU"/>
        </w:rPr>
      </w:pPr>
      <w:bookmarkStart w:id="30" w:name="_Toc28598398"/>
      <w:r>
        <w:rPr>
          <w:lang w:val="ru-RU"/>
        </w:rPr>
        <w:t>5.1</w:t>
      </w:r>
      <w:r>
        <w:rPr>
          <w:lang w:val="ru-RU"/>
        </w:rPr>
        <w:tab/>
      </w:r>
      <w:r>
        <w:rPr>
          <w:lang w:val="ru-RU"/>
        </w:rPr>
        <w:t>Требования к образцам</w:t>
      </w:r>
      <w:bookmarkEnd w:id="30"/>
    </w:p>
    <w:p>
      <w:pPr>
        <w:pStyle w:val="12"/>
        <w:spacing w:before="4"/>
        <w:ind w:right="-20"/>
        <w:rPr>
          <w:sz w:val="27"/>
          <w:lang w:val="ru-RU"/>
        </w:rPr>
      </w:pPr>
      <w:r>
        <w:rPr>
          <w:sz w:val="20"/>
          <w:lang w:val="ru-RU" w:eastAsia="ru-RU" w:bidi="ar-SA"/>
        </w:rPr>
        <w:drawing>
          <wp:anchor distT="0" distB="0" distL="114300" distR="114300" simplePos="0" relativeHeight="251665408" behindDoc="1" locked="0" layoutInCell="1" allowOverlap="1">
            <wp:simplePos x="0" y="0"/>
            <wp:positionH relativeFrom="column">
              <wp:posOffset>312420</wp:posOffset>
            </wp:positionH>
            <wp:positionV relativeFrom="paragraph">
              <wp:posOffset>95885</wp:posOffset>
            </wp:positionV>
            <wp:extent cx="379730" cy="358140"/>
            <wp:effectExtent l="0" t="0" r="0" b="0"/>
            <wp:wrapNone/>
            <wp:docPr id="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9730" cy="358140"/>
                    </a:xfrm>
                    <a:prstGeom prst="rect">
                      <a:avLst/>
                    </a:prstGeom>
                  </pic:spPr>
                </pic:pic>
              </a:graphicData>
            </a:graphic>
          </wp:anchor>
        </w:drawing>
      </w:r>
    </w:p>
    <w:p>
      <w:pPr>
        <w:pStyle w:val="12"/>
        <w:ind w:left="720" w:right="-20" w:firstLine="720"/>
        <w:jc w:val="both"/>
        <w:rPr>
          <w:sz w:val="20"/>
          <w:szCs w:val="20"/>
          <w:lang w:val="ru-RU"/>
        </w:rPr>
      </w:pPr>
      <w:r>
        <w:rPr>
          <w:color w:val="595857"/>
          <w:lang w:val="ru-RU"/>
        </w:rPr>
        <w:t>Предупреждение</w:t>
      </w:r>
    </w:p>
    <w:p>
      <w:pPr>
        <w:pStyle w:val="12"/>
        <w:spacing w:before="169"/>
        <w:ind w:left="426" w:right="-20"/>
        <w:jc w:val="both"/>
        <w:rPr>
          <w:lang w:val="ru-RU"/>
        </w:rPr>
      </w:pPr>
      <w:r>
        <w:rPr>
          <w:color w:val="595857"/>
          <w:lang w:val="ru-RU"/>
        </w:rPr>
        <w:t>Пользователи должны строго следовать процедурам работы с образцами крови и работы с анализатором.</w:t>
      </w:r>
    </w:p>
    <w:p>
      <w:pPr>
        <w:pStyle w:val="12"/>
        <w:spacing w:before="9"/>
        <w:ind w:right="-20"/>
        <w:jc w:val="both"/>
        <w:rPr>
          <w:sz w:val="20"/>
          <w:lang w:val="ru-RU"/>
        </w:rPr>
      </w:pPr>
    </w:p>
    <w:p>
      <w:pPr>
        <w:pStyle w:val="12"/>
        <w:spacing w:before="116"/>
        <w:ind w:left="720" w:right="-20" w:firstLine="720"/>
        <w:jc w:val="both"/>
        <w:rPr>
          <w:lang w:val="ru-RU"/>
        </w:rPr>
      </w:pPr>
      <w:r>
        <w:rPr>
          <w:sz w:val="20"/>
          <w:lang w:val="ru-RU" w:eastAsia="ru-RU" w:bidi="ar-SA"/>
        </w:rPr>
        <w:drawing>
          <wp:anchor distT="0" distB="0" distL="114300" distR="114300" simplePos="0" relativeHeight="251660288" behindDoc="1" locked="0" layoutInCell="1" allowOverlap="1">
            <wp:simplePos x="0" y="0"/>
            <wp:positionH relativeFrom="column">
              <wp:posOffset>295910</wp:posOffset>
            </wp:positionH>
            <wp:positionV relativeFrom="paragraph">
              <wp:posOffset>73660</wp:posOffset>
            </wp:positionV>
            <wp:extent cx="530225" cy="298450"/>
            <wp:effectExtent l="0" t="0" r="0" b="0"/>
            <wp:wrapNone/>
            <wp:docPr id="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0351" cy="298703"/>
                    </a:xfrm>
                    <a:prstGeom prst="rect">
                      <a:avLst/>
                    </a:prstGeom>
                  </pic:spPr>
                </pic:pic>
              </a:graphicData>
            </a:graphic>
          </wp:anchor>
        </w:drawing>
      </w:r>
      <w:r>
        <w:rPr>
          <w:color w:val="595857"/>
        </w:rPr>
        <w:t>Примечание</w:t>
      </w:r>
    </w:p>
    <w:p>
      <w:pPr>
        <w:pStyle w:val="12"/>
        <w:numPr>
          <w:ilvl w:val="0"/>
          <w:numId w:val="16"/>
        </w:numPr>
        <w:spacing w:before="133"/>
        <w:ind w:right="-20"/>
        <w:jc w:val="both"/>
        <w:rPr>
          <w:lang w:val="ru-RU"/>
        </w:rPr>
      </w:pPr>
      <w:r>
        <w:rPr>
          <w:color w:val="595857"/>
          <w:lang w:val="ru-RU"/>
        </w:rPr>
        <w:t>Требуемый объем образца для реагент-диска составляет 100 мкл, допустимо 90-120 мкл. Рекомендуется отбирать в пробирку из вены животного не менее 220-250 мкл крови.</w:t>
      </w:r>
    </w:p>
    <w:p>
      <w:pPr>
        <w:pStyle w:val="12"/>
        <w:numPr>
          <w:ilvl w:val="0"/>
          <w:numId w:val="16"/>
        </w:numPr>
        <w:ind w:right="-20"/>
        <w:jc w:val="both"/>
        <w:rPr>
          <w:lang w:val="ru-RU"/>
        </w:rPr>
      </w:pPr>
      <w:r>
        <w:rPr>
          <w:color w:val="595857"/>
          <w:lang w:val="ru-RU"/>
        </w:rPr>
        <w:t>При работе с анализатором рекомендуется использовать в качестве антикоагулянта только литий-гепарин.</w:t>
      </w:r>
    </w:p>
    <w:p>
      <w:pPr>
        <w:pStyle w:val="12"/>
        <w:ind w:right="-20"/>
        <w:jc w:val="both"/>
        <w:rPr>
          <w:sz w:val="20"/>
          <w:lang w:val="ru-RU"/>
        </w:rPr>
      </w:pPr>
    </w:p>
    <w:p>
      <w:pPr>
        <w:pStyle w:val="12"/>
        <w:spacing w:before="3"/>
        <w:ind w:right="-20"/>
        <w:jc w:val="both"/>
        <w:rPr>
          <w:sz w:val="27"/>
          <w:lang w:val="ru-RU"/>
        </w:rPr>
      </w:pPr>
      <w:r>
        <w:rPr>
          <w:sz w:val="16"/>
          <w:szCs w:val="20"/>
        </w:rPr>
        <mc:AlternateContent>
          <mc:Choice Requires="wpg">
            <w:drawing>
              <wp:anchor distT="0" distB="0" distL="114300" distR="114300" simplePos="0" relativeHeight="251675648" behindDoc="1" locked="0" layoutInCell="1" allowOverlap="1">
                <wp:simplePos x="0" y="0"/>
                <wp:positionH relativeFrom="column">
                  <wp:posOffset>336550</wp:posOffset>
                </wp:positionH>
                <wp:positionV relativeFrom="paragraph">
                  <wp:posOffset>158115</wp:posOffset>
                </wp:positionV>
                <wp:extent cx="370205" cy="370205"/>
                <wp:effectExtent l="0" t="0" r="0" b="0"/>
                <wp:wrapNone/>
                <wp:docPr id="39" name="Группа 468"/>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35" name="Полилиния 469"/>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38" name="Изображение 470"/>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anchor>
            </w:drawing>
          </mc:Choice>
          <mc:Fallback>
            <w:pict>
              <v:group id="Группа 468" o:spid="_x0000_s1026" o:spt="203" style="position:absolute;left:0pt;margin-left:26.5pt;margin-top:12.45pt;height:29.15pt;width:29.15pt;z-index:-251640832;mso-width-relative:page;mso-height-relative:page;" coordsize="583,583203" o:gfxdata="UEsDBAoAAAAAAIdO4kAAAAAAAAAAAAAAAAAEAAAAZHJzL1BLAwQUAAAACACHTuJAsTUZStgAAAAI&#10;AQAADwAAAGRycy9kb3ducmV2LnhtbE2PQUvDQBSE74L/YXmCN7vZxEqNeSlS1FMR2gribZt9TUKz&#10;b0N2m7T/3u1Jj8MMM98Uy7PtxEiDbx0jqFkCgrhypuUa4Wv3/rAA4YNmozvHhHAhD8vy9qbQuXET&#10;b2jchlrEEva5RmhC6HMpfdWQ1X7meuLoHdxgdYhyqKUZ9BTLbSfTJHmSVrccFxrd06qh6rg9WYSP&#10;SU+vmXob18fD6vKzm39+rxUh3t+p5AVEoHP4C8MVP6JDGZn27sTGiw5hnsUrASF9fAZx9ZXKQOwR&#10;FlkKsizk/wPlL1BLAwQUAAAACACHTuJAbPeLuIgDAAAwCAAADgAAAGRycy9lMm9Eb2MueG1spVXN&#10;jts2EL4X6DsQundle+14V1g7KLLJIkDQLJL0AWiKkohKJEHSP3sL0AfoIZfc+grpIT9AkPQVtG/U&#10;mZEoe3+KFskuLA45P5z55odnD3dNzTbSeWX0IhkfjRImtTC50uUi+fXVk59OEuYD1zmvjZaL5Er6&#10;5OHyxx/OtjaTE1OZOpeOgRHts61dJFUINktTLyrZcH9krNTALIxreICtK9Pc8S1Yb+p0Mho9SLfG&#10;5dYZIb2H0/OOmSzJflFIEZ4XhZeB1YsEfAv0dfRd4TddnvGsdNxWSvRu8G/wouFKw6WDqXMeOFs7&#10;dcdUo4Qz3hThSJgmNUWhhKQYIJrx6FY0F86sLcVSZtvSDjABtLdw+maz4pfNpWMqXyTHpwnTvIEc&#10;tW+uX1//3v4N/+/Y9MEJgrS1ZQayF86+tJeuPyi7Hca9K1yDK0TEdgTv1QCv3AUm4PB4PpqMZgkT&#10;wOppgl9UkKM7WqJ63OvNTo47JSRAI43XpejV4MTWQgn5PUr++1B6WXErCXyPkUeUwP8epT/br+3n&#10;9hP9vrSfrv8ArE47rEhjAMpnHjC7B6VJwgCKCerwLKI0m0MiECIkDqPlmVj7cCENAc03z3wgxTKP&#10;FK8iJXY6kpYHPMYrkGTbzjKruhXPG7ORrwxJhH0eJifx/j2/1odyKIER7D2N/LhaskchYaSDxciP&#10;aycX7VFbQpYjN66dFLTxvbZEbbzsAMNAqU6G4MHaIXraPFF1TfDVGiGZzKdYZBxGUFHzAGRjoSm8&#10;LqmtvalVjioIknfl6lHt2IbjUKG/PlE3xKzz4Zz7qpMjVpfpSvL8sc5ZuLLQbRrmYoIuNDJPWC1h&#10;jCJFvgWu6v8jSVhBwNgCXa0htTL5FZTt2jpVVjD5xuRl3ybLM6tEBr9+qgB1p1/+e/qCVlg7bBO0&#10;pjeXSmCl4+agZ+AN6HvmbfsRuuav69ftu/ZD+76Fvmnfs+mcMh61OhtQrko8M+I3z7R5VHFdyp+9&#10;hYEeA7kpnuL2hgOrWtmYMqT7QGH43xqe94TZDeZzI9aN1KF7aZyEwoBnzlfK+oS5TDYrCTXinuaE&#10;LBRGcDIIqDyeFVArL8DZrh4HBnm5dwx9/rfZMO2mw3h0az6MxwAnzofpeN6XXRy+WHE4HxgS4Bjc&#10;T9UbZwWUSRRBH+80welsMiOFgRMLa+8oRQBbqjZ6lqjR+icU373DPUntH/rlP1BLAwQKAAAAAACH&#10;TuJAAAAAAAAAAAAAAAAACgAAAGRycy9tZWRpYS9QSwMEFAAAAAgAh07iQPQbS12xAwAArAMAABQA&#10;AABkcnMvbWVkaWEvaW1hZ2UxLnBuZwGsA1P8iVBORw0KGgoAAAANSUhEUgAAABAAAAA4CAYAAAD0&#10;DHg6AAAABmJLR0QA/wD/AP+gvaeTAAAACXBIWXMAAA7EAAAOxAGVKw4bAAADTElEQVRIie2WTUgb&#10;URDHZ2Y1CZhFWkvQJagoWESMghqpVPxaPdiehCoIpYecSg899NLQq+jFgwfx0h5ECi1CT2oObdL6&#10;QaXEikWKaCjFpbQlaEKtlnRr9r0e6qaJ+XA3vfTgwECWff/fm5l9eTPAOYfTvri42NHe3r4MABwA&#10;eH19/eb8/Pw1xhieXpsm9ng8DwGAE5GmA/TfAwMDz05D0nbWRdl8bm7uekbA8fFxQV1d3fvknU87&#10;EWnV1dUfVFW1pAEmJyfvnLW77uPj4/dSANFo9EJxcfE3RGRGAHa7/XBvb+8S5xwIAMDn8/UfHBwU&#10;c84RDNjR0ZHd5/P1A8AfQCAQ6CEiZkQMAEBEWiAQ6AEAAMYYSpL02Wj+upeWln5ljCHs7OzUmBXr&#10;vr29fZkSoeRhfr9fFqxWqzcUCtVwzsmMWBAEzWKxHIPT6fyUbwpOp/MT2Gy2WL4Am80Ww5OHvM1U&#10;3ueAc8B/DBBF8TBfsSiKhyRJ0pd8AZIkfaGurq5XZi5U3YiIdXZ2LpIsy37GmOlaMMZIlmU/RKPR&#10;C0YbSrIjItvf3y8Bzjk0NTW9NQlhjY2NG4nO1NfX99xM+IiY0BAAQG9v7wujbQ0AgHOOsiz79QfQ&#10;NI2am5vXcrV23YlIa2hoeBePx4WU9h4MBluM1mF5ebk944Ti8Xge5YIgIhscHHyadcQJh8MOURS/&#10;I2JaKojIrFbrT0VRynMOWQsLC/1VVVUf9Hz1iMrKyj7Pzs7eOHNK0+el6enpW5WVlR9LSkr2JiYm&#10;7sZiMVumtch59sYUj8cLVFW1FhUV/ch6JnIBjFhBtheKolQsLS11rK+vN+3u7la6XK5Nt9sd7O7u&#10;fpkSUab8x8bG7hcWFv6Ck0ImF7OiomJ3ZWXlasYiqqpqaWtrew1nnEREZFNTU7fTAF6vdzSXONkt&#10;Fou6tbVVmxBvbGw0GvkvJEfS2tr6JgEYGRl5YFScAtKLuba21iIIgmb2MyYAoVCoRtM0IW+Ay+Xa&#10;/KcI3G530GwEiPj3EyqKUm632w+NXiqIyIaGhp6knIOZmZmbRsREpDkcjnAkErmYAmCModfrHUVE&#10;RkTxbDs7HI6wfpwz3gerq6tXamtrtzKJh4eHH0cikYv62t/i70NSFkyHRg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GQsAAFtDb250ZW50X1R5cGVzXS54bWxQSwECFAAKAAAAAACHTuJAAAAAAAAAAAAAAAAABgAAAAAA&#10;AAAAABAAAADmCAAAX3JlbHMvUEsBAhQAFAAAAAgAh07iQIoUZjzRAAAAlAEAAAsAAAAAAAAAAQAg&#10;AAAACgkAAF9yZWxzLy5yZWxzUEsBAhQACgAAAAAAh07iQAAAAAAAAAAAAAAAAAQAAAAAAAAAAAAQ&#10;AAAAAAAAAGRycy9QSwECFAAKAAAAAACHTuJAAAAAAAAAAAAAAAAACgAAAAAAAAAAABAAAAAECgAA&#10;ZHJzL19yZWxzL1BLAQIUABQAAAAIAIdO4kCqJg6+tgAAACEBAAAZAAAAAAAAAAEAIAAAACwKAABk&#10;cnMvX3JlbHMvZTJvRG9jLnhtbC5yZWxzUEsBAhQAFAAAAAgAh07iQLE1GUrYAAAACAEAAA8AAAAA&#10;AAAAAQAgAAAAIgAAAGRycy9kb3ducmV2LnhtbFBLAQIUABQAAAAIAIdO4kBs94u4iAMAADAIAAAO&#10;AAAAAAAAAAEAIAAAACcBAABkcnMvZTJvRG9jLnhtbFBLAQIUAAoAAAAAAIdO4kAAAAAAAAAAAAAA&#10;AAAKAAAAAAAAAAAAEAAAANsEAABkcnMvbWVkaWEvUEsBAhQAFAAAAAgAh07iQPQbS12xAwAArAMA&#10;ABQAAAAAAAAAAQAgAAAAAwUAAGRycy9tZWRpYS9pbWFnZTEucG5nUEsFBgAAAAAKAAoAUgIAAE4M&#10;AAAAAA==&#10;">
                <o:lock v:ext="edit" aspectratio="f"/>
                <v:shape id="Полилиния 469" o:spid="_x0000_s1026" o:spt="100" style="position:absolute;left:2;top:2;height:579;width:579;" filled="f" stroked="t" coordsize="579,579" o:gfxdata="UEsDBAoAAAAAAIdO4kAAAAAAAAAAAAAAAAAEAAAAZHJzL1BLAwQUAAAACACHTuJAxKMwub0AAADb&#10;AAAADwAAAGRycy9kb3ducmV2LnhtbEWPT4vCMBTE74LfITzBi6yp/xbpGj0Igu5B0V16fjTPtmzz&#10;UpNo3W9vBMHjMDO/YRaru6nFjZyvLCsYDRMQxLnVFRcKfn82H3MQPiBrrC2Tgn/ysFp2OwtMtW35&#10;SLdTKESEsE9RQRlCk0rp85IM+qFtiKN3ts5giNIVUjtsI9zUcpwkn9JgxXGhxIbWJeV/p6tRkGVh&#10;4PL95HKY71o/beR3Nj2jUv3eKPkCEege3uFXe6sVTGb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ozC5vQAA&#10;ANsAAAAPAAAAAAAAAAEAIAAAACIAAABkcnMvZG93bnJldi54bWxQSwECFAAUAAAACACHTuJAMy8F&#10;njsAAAA5AAAAEAAAAAAAAAABACAAAAAMAQAAZHJzL3NoYXBleG1sLnhtbFBLBQYAAAAABgAGAFsB&#10;AAC2AwAAAAA=&#10;" path="m0,289l289,579,579,289,289,0,0,289xe">
                  <v:path o:connecttype="segments"/>
                  <v:fill on="f" focussize="0,0"/>
                  <v:stroke weight="0.215984251968504pt" color="#000000" joinstyle="round"/>
                  <v:imagedata o:title=""/>
                  <o:lock v:ext="edit" aspectratio="f"/>
                </v:shape>
                <v:shape id="Изображение 470" o:spid="_x0000_s1026" o:spt="75" alt="" type="#_x0000_t75" style="position:absolute;left:242;top:102;height:417;width:118;" filled="f" o:preferrelative="t" stroked="f" coordsize="21600,21600" o:gfxdata="UEsDBAoAAAAAAIdO4kAAAAAAAAAAAAAAAAAEAAAAZHJzL1BLAwQUAAAACACHTuJAh3/mVrcAAADb&#10;AAAADwAAAGRycy9kb3ducmV2LnhtbEVPS27CMBDdI3EHa5C6AyeNiiDFsGhVqdsCBxjFQ2wlHqex&#10;G6Cn7yyQunx6/93hFno10Zh8ZAPlqgBF3ETruTVwPn0sN6BSRrbYRyYDd0pw2M9nO6xtvPIXTcfc&#10;KgnhVKMBl/NQa50aRwHTKg7Ewl3iGDALHFttR7xKeOj1c1GsdUDP0uBwoDdHTXf8CdJbvfjm3jks&#10;fz1t37tL9T2VbMzToixeQWW65X/xw/1pDVQyVr7ID9D7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Hf+ZWtwAAANsAAAAP&#10;AAAAAAAAAAEAIAAAACIAAABkcnMvZG93bnJldi54bWxQSwECFAAUAAAACACHTuJAMy8FnjsAAAA5&#10;AAAAEAAAAAAAAAABACAAAAAGAQAAZHJzL3NoYXBleG1sLnhtbFBLBQYAAAAABgAGAFsBAACwAwAA&#10;AAA=&#10;">
                  <v:fill on="f" focussize="0,0"/>
                  <v:stroke on="f"/>
                  <v:imagedata r:id="rId15" o:title=""/>
                  <o:lock v:ext="edit" aspectratio="t"/>
                </v:shape>
              </v:group>
            </w:pict>
          </mc:Fallback>
        </mc:AlternateContent>
      </w:r>
    </w:p>
    <w:p>
      <w:pPr>
        <w:pStyle w:val="12"/>
        <w:spacing w:before="116"/>
        <w:ind w:left="720" w:right="-20" w:firstLine="720"/>
        <w:jc w:val="both"/>
        <w:rPr>
          <w:sz w:val="20"/>
          <w:szCs w:val="20"/>
          <w:lang w:val="ru-RU"/>
        </w:rPr>
      </w:pPr>
      <w:r>
        <w:rPr>
          <w:color w:val="595857"/>
        </w:rPr>
        <w:t>Внимание</w:t>
      </w:r>
    </w:p>
    <w:p>
      <w:pPr>
        <w:pStyle w:val="12"/>
        <w:numPr>
          <w:ilvl w:val="0"/>
          <w:numId w:val="17"/>
        </w:numPr>
        <w:spacing w:before="134"/>
        <w:ind w:left="1134" w:right="-20" w:hanging="283"/>
        <w:jc w:val="both"/>
        <w:rPr>
          <w:lang w:val="ru-RU"/>
        </w:rPr>
      </w:pPr>
      <w:r>
        <w:rPr>
          <w:color w:val="595857"/>
          <w:lang w:val="ru-RU"/>
        </w:rPr>
        <w:t>При отборе образца крови в литий-гепариновую пробирку, переверните её вверх дном 5-7 раз, чтобы образец и антикоагулянт перемешались.</w:t>
      </w:r>
    </w:p>
    <w:p>
      <w:pPr>
        <w:pStyle w:val="12"/>
        <w:numPr>
          <w:ilvl w:val="0"/>
          <w:numId w:val="17"/>
        </w:numPr>
        <w:ind w:left="1134" w:right="-20" w:hanging="283"/>
        <w:jc w:val="both"/>
        <w:rPr>
          <w:lang w:val="ru-RU"/>
        </w:rPr>
      </w:pPr>
      <w:r>
        <w:rPr>
          <w:color w:val="595857"/>
          <w:lang w:val="ru-RU"/>
        </w:rPr>
        <w:t>Цельную кровь следует анализировать в течение 20 минут после отбора, в ином случае следует приготовить из нее плазму или сыворотку.</w:t>
      </w:r>
    </w:p>
    <w:p>
      <w:pPr>
        <w:pStyle w:val="12"/>
        <w:numPr>
          <w:ilvl w:val="0"/>
          <w:numId w:val="17"/>
        </w:numPr>
        <w:ind w:left="1134" w:right="-20" w:hanging="283"/>
        <w:jc w:val="both"/>
        <w:rPr>
          <w:lang w:val="ru-RU"/>
        </w:rPr>
      </w:pPr>
      <w:r>
        <w:rPr>
          <w:color w:val="595857"/>
          <w:lang w:val="ru-RU"/>
        </w:rPr>
        <w:t>Для предотвращения гемолиза не охлаждайте и не встряхивайте резко пробирки с цельной кровью.</w:t>
      </w:r>
    </w:p>
    <w:p>
      <w:pPr>
        <w:pStyle w:val="12"/>
        <w:numPr>
          <w:ilvl w:val="0"/>
          <w:numId w:val="17"/>
        </w:numPr>
        <w:spacing w:before="43"/>
        <w:ind w:left="1134" w:right="-20" w:hanging="283"/>
        <w:jc w:val="both"/>
        <w:rPr>
          <w:lang w:val="ru-RU"/>
        </w:rPr>
      </w:pPr>
      <w:r>
        <w:rPr>
          <w:color w:val="595857"/>
          <w:lang w:val="ru-RU"/>
        </w:rPr>
        <w:t xml:space="preserve">Если анализ проводится не сразу же, </w:t>
      </w:r>
      <w:r>
        <w:rPr>
          <w:color w:val="595857"/>
          <w:u w:val="single"/>
          <w:lang w:val="ru-RU"/>
        </w:rPr>
        <w:t>плазму или сыворотку</w:t>
      </w:r>
      <w:r>
        <w:rPr>
          <w:color w:val="595857"/>
          <w:lang w:val="ru-RU"/>
        </w:rPr>
        <w:t xml:space="preserve"> можно хранить при 2-8°С не более 24 часов после центрифугирования; или же хранить в замороженном виде , в закрытой пробирке, в течение 30 дней </w:t>
      </w:r>
      <w:r>
        <w:rPr>
          <w:color w:val="595857"/>
          <w:u w:val="single"/>
          <w:lang w:val="ru-RU"/>
        </w:rPr>
        <w:t>без разморозки.</w:t>
      </w:r>
      <w:r>
        <w:rPr>
          <w:color w:val="595857"/>
          <w:lang w:val="ru-RU"/>
        </w:rPr>
        <w:t xml:space="preserve"> При этих условиях, концентрация большинства анализируемых веществ не изменится клинически значимо.</w:t>
      </w:r>
    </w:p>
    <w:p>
      <w:pPr>
        <w:pStyle w:val="12"/>
        <w:numPr>
          <w:ilvl w:val="0"/>
          <w:numId w:val="17"/>
        </w:numPr>
        <w:ind w:left="1134" w:right="-20" w:hanging="283"/>
        <w:jc w:val="both"/>
        <w:rPr>
          <w:sz w:val="20"/>
          <w:lang w:val="ru-RU"/>
        </w:rPr>
      </w:pPr>
      <w:r>
        <w:rPr>
          <w:color w:val="595857"/>
          <w:lang w:val="ru-RU"/>
        </w:rPr>
        <w:t>Для получения правильных результатов по концентрации глюкозы, анализ следует проводить не позднее 4 часов после отбора крови.</w:t>
      </w:r>
    </w:p>
    <w:p>
      <w:pPr>
        <w:pStyle w:val="12"/>
        <w:ind w:right="-20"/>
        <w:rPr>
          <w:sz w:val="20"/>
          <w:lang w:val="ru-RU"/>
        </w:rPr>
      </w:pPr>
    </w:p>
    <w:p>
      <w:pPr>
        <w:ind w:right="-20"/>
        <w:rPr>
          <w:sz w:val="20"/>
          <w:lang w:val="ru-RU"/>
        </w:rPr>
        <w:sectPr>
          <w:pgSz w:w="11910" w:h="16160"/>
          <w:pgMar w:top="720" w:right="720" w:bottom="720" w:left="720" w:header="113" w:footer="720" w:gutter="0"/>
          <w:cols w:space="720" w:num="1"/>
          <w:docGrid w:linePitch="299" w:charSpace="0"/>
        </w:sectPr>
      </w:pPr>
    </w:p>
    <w:p>
      <w:pPr>
        <w:pStyle w:val="3"/>
        <w:ind w:right="-20" w:firstLine="142"/>
      </w:pPr>
      <w:bookmarkStart w:id="31" w:name="页_21"/>
      <w:bookmarkEnd w:id="31"/>
      <w:bookmarkStart w:id="32" w:name="_Toc28598399"/>
      <w:r>
        <w:t>5.2</w:t>
      </w:r>
      <w:r>
        <w:tab/>
      </w:r>
      <w:r>
        <w:t>Подготовка реагент-диска</w:t>
      </w:r>
      <w:bookmarkEnd w:id="32"/>
    </w:p>
    <w:p>
      <w:pPr>
        <w:ind w:right="-20"/>
        <w:jc w:val="center"/>
        <w:rPr>
          <w:sz w:val="28"/>
        </w:rPr>
      </w:pPr>
      <w:r>
        <w:rPr>
          <w:lang w:val="ru-RU" w:eastAsia="ru-RU" w:bidi="ar-SA"/>
        </w:rPr>
        <w:drawing>
          <wp:inline distT="0" distB="0" distL="0" distR="0">
            <wp:extent cx="1972310" cy="197231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973798" cy="1973798"/>
                    </a:xfrm>
                    <a:prstGeom prst="rect">
                      <a:avLst/>
                    </a:prstGeom>
                  </pic:spPr>
                </pic:pic>
              </a:graphicData>
            </a:graphic>
          </wp:inline>
        </w:drawing>
      </w:r>
      <w:r>
        <w:rPr>
          <w:lang w:val="ru-RU" w:eastAsia="ru-RU" w:bidi="ar-SA"/>
        </w:rPr>
        <w:drawing>
          <wp:inline distT="0" distB="0" distL="0" distR="0">
            <wp:extent cx="2018665" cy="2006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2018994" cy="2006757"/>
                    </a:xfrm>
                    <a:prstGeom prst="rect">
                      <a:avLst/>
                    </a:prstGeom>
                  </pic:spPr>
                </pic:pic>
              </a:graphicData>
            </a:graphic>
          </wp:inline>
        </w:drawing>
      </w:r>
    </w:p>
    <w:p>
      <w:pPr>
        <w:pStyle w:val="12"/>
        <w:ind w:left="469" w:right="-20"/>
        <w:jc w:val="both"/>
        <w:rPr>
          <w:lang w:val="ru-RU"/>
        </w:rPr>
      </w:pPr>
      <w:r>
        <w:rPr>
          <w:color w:val="595857"/>
          <w:lang w:val="ru-RU"/>
        </w:rPr>
        <w:t>Описание:</w:t>
      </w:r>
    </w:p>
    <w:p>
      <w:pPr>
        <w:pStyle w:val="12"/>
        <w:spacing w:before="46"/>
        <w:ind w:left="469" w:right="-20"/>
        <w:jc w:val="both"/>
      </w:pPr>
      <w:r>
        <w:rPr>
          <w:color w:val="595857"/>
          <w:lang w:val="ru-RU"/>
        </w:rPr>
        <w:t xml:space="preserve">Реагент-диски, подходящие для биохимического ветеринарного анализатора </w:t>
      </w:r>
      <w:r>
        <w:rPr>
          <w:color w:val="595857"/>
        </w:rPr>
        <w:t>SMT</w:t>
      </w:r>
      <w:r>
        <w:rPr>
          <w:color w:val="595857"/>
          <w:lang w:val="ru-RU"/>
        </w:rPr>
        <w:t>-120</w:t>
      </w:r>
      <w:r>
        <w:rPr>
          <w:color w:val="595857"/>
        </w:rPr>
        <w:t>V</w:t>
      </w:r>
      <w:r>
        <w:rPr>
          <w:color w:val="595857"/>
          <w:lang w:val="ru-RU"/>
        </w:rPr>
        <w:t xml:space="preserve"> имеют диаметр 8 см и толщину 2 см. По центру содержится разбавитель, в кюветах по краям диска имеются шарики с реактивами. </w:t>
      </w:r>
      <w:r>
        <w:rPr>
          <w:color w:val="595857"/>
        </w:rPr>
        <w:t>Диск является одноразовым, упакован индивидуально.</w:t>
      </w:r>
    </w:p>
    <w:p>
      <w:pPr>
        <w:pStyle w:val="12"/>
        <w:ind w:left="469" w:right="-20"/>
        <w:jc w:val="both"/>
      </w:pPr>
      <w:r>
        <w:rPr>
          <w:color w:val="595857"/>
        </w:rPr>
        <w:t>Существуют различные профили анализа.</w:t>
      </w:r>
    </w:p>
    <w:p>
      <w:pPr>
        <w:pStyle w:val="4"/>
        <w:numPr>
          <w:ilvl w:val="2"/>
          <w:numId w:val="18"/>
        </w:numPr>
        <w:ind w:right="-20" w:hanging="744"/>
      </w:pPr>
      <w:bookmarkStart w:id="33" w:name="_Toc28598400"/>
      <w:r>
        <w:t>Хранение и подготовка</w:t>
      </w:r>
      <w:bookmarkEnd w:id="33"/>
    </w:p>
    <w:p>
      <w:pPr>
        <w:pStyle w:val="12"/>
        <w:spacing w:before="83"/>
        <w:ind w:left="426" w:right="-20"/>
        <w:jc w:val="both"/>
        <w:rPr>
          <w:lang w:val="ru-RU"/>
        </w:rPr>
      </w:pPr>
      <w:r>
        <w:rPr>
          <w:color w:val="595857"/>
          <w:lang w:val="ru-RU"/>
        </w:rPr>
        <w:t>Храните диски согласно условиям, указанным на этикетке, 2-8ºС. Диски следует использовать через 20 минут после помещения в комнатную температуру. Диски следует использовать в течение 10 минут после вскрытия упаковки. Если прошло больше времени, утилизируйте диск.</w:t>
      </w:r>
    </w:p>
    <w:p>
      <w:pPr>
        <w:pStyle w:val="12"/>
        <w:spacing w:before="7"/>
        <w:ind w:left="426" w:right="-20"/>
        <w:jc w:val="both"/>
        <w:rPr>
          <w:lang w:val="ru-RU"/>
        </w:rPr>
      </w:pPr>
      <w:r>
        <w:rPr>
          <w:color w:val="595857"/>
          <w:lang w:val="ru-RU"/>
        </w:rPr>
        <w:t>Диск может находится в невскрытой упаковке при комнатной температуре (около 25 ° С) в общем 72 часа. При более длительном хранении при температуре выше 30 градусов по шкале Цельсия, может оказываться негативное влияние на реактивы, что приведет к погрешностям в анализе.</w:t>
      </w:r>
    </w:p>
    <w:p>
      <w:pPr>
        <w:pStyle w:val="12"/>
        <w:ind w:left="426" w:right="-20"/>
        <w:jc w:val="both"/>
        <w:rPr>
          <w:lang w:val="ru-RU"/>
        </w:rPr>
      </w:pPr>
      <w:r>
        <w:rPr>
          <w:color w:val="595857"/>
          <w:lang w:val="ru-RU"/>
        </w:rPr>
        <w:t>Не подвергайте диски (в упаковке или без) воздействию прямых солнечных лучей или температурам выше 32 ºС.</w:t>
      </w:r>
    </w:p>
    <w:p>
      <w:pPr>
        <w:pStyle w:val="12"/>
        <w:ind w:left="426" w:right="-20"/>
        <w:jc w:val="both"/>
        <w:rPr>
          <w:lang w:val="ru-RU"/>
        </w:rPr>
      </w:pPr>
      <w:r>
        <w:rPr>
          <w:color w:val="595857"/>
          <w:lang w:val="ru-RU"/>
        </w:rPr>
        <w:t>Проверьте невскрытую упаковку на предмет повреждений. Никогда не используйте реагент-диск, имеющий повреждения или сколы.</w:t>
      </w:r>
    </w:p>
    <w:p>
      <w:pPr>
        <w:pStyle w:val="12"/>
        <w:ind w:left="426" w:right="-20"/>
        <w:jc w:val="both"/>
        <w:rPr>
          <w:lang w:val="ru-RU"/>
        </w:rPr>
      </w:pPr>
      <w:r>
        <w:rPr>
          <w:color w:val="595857"/>
          <w:lang w:val="ru-RU"/>
        </w:rPr>
        <w:t>Держите реагент-диски чистыми. При работе с дисками используйте только неопудренные перчатки, касайтесь дисков только по краям, чтобы не оставлять отпечатков на стенках кювет, через которые идет измерение оптической плотности. Но лучше держать диск зажав его между пальцами (за вернюю и нижнюю часть диска)</w:t>
      </w:r>
    </w:p>
    <w:p>
      <w:pPr>
        <w:pStyle w:val="12"/>
        <w:ind w:left="426" w:right="-20"/>
        <w:jc w:val="both"/>
        <w:rPr>
          <w:lang w:val="ru-RU"/>
        </w:rPr>
      </w:pPr>
      <w:r>
        <w:rPr>
          <w:color w:val="595857"/>
          <w:lang w:val="ru-RU"/>
        </w:rPr>
        <w:t>Пометки если это необходимо, можно делать только на серой зоне реагент-дисков, см. рисунок 5-1. После введения образца, держите диск ровно, чтобы образец не вытек.</w:t>
      </w:r>
    </w:p>
    <w:p>
      <w:pPr>
        <w:pStyle w:val="12"/>
        <w:spacing w:before="116"/>
        <w:ind w:right="-20"/>
        <w:jc w:val="center"/>
        <w:rPr>
          <w:color w:val="595857"/>
        </w:rPr>
      </w:pPr>
      <w:r>
        <w:rPr>
          <w:color w:val="595857"/>
          <w:lang w:val="ru-RU" w:eastAsia="ru-RU" w:bidi="ar-SA"/>
        </w:rPr>
        <w:drawing>
          <wp:inline distT="0" distB="0" distL="0" distR="0">
            <wp:extent cx="1651635" cy="139636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662340" cy="1405477"/>
                    </a:xfrm>
                    <a:prstGeom prst="rect">
                      <a:avLst/>
                    </a:prstGeom>
                  </pic:spPr>
                </pic:pic>
              </a:graphicData>
            </a:graphic>
          </wp:inline>
        </w:drawing>
      </w:r>
    </w:p>
    <w:p>
      <w:pPr>
        <w:pStyle w:val="12"/>
        <w:spacing w:before="116"/>
        <w:ind w:right="-20"/>
        <w:jc w:val="center"/>
        <w:rPr>
          <w:lang w:val="ru-RU"/>
        </w:rPr>
      </w:pPr>
      <w:r>
        <w:rPr>
          <w:color w:val="595857"/>
        </w:rPr>
        <w:t>Рисунок 5-1</w:t>
      </w:r>
    </w:p>
    <w:p>
      <w:pPr>
        <w:pStyle w:val="4"/>
        <w:ind w:right="-20"/>
      </w:pPr>
      <w:bookmarkStart w:id="34" w:name="页_22"/>
      <w:bookmarkEnd w:id="34"/>
      <w:bookmarkStart w:id="35" w:name="_Toc28598401"/>
      <w:r>
        <w:t>5.2.2</w:t>
      </w:r>
      <w:r>
        <w:tab/>
      </w:r>
      <w:r>
        <w:t>Внесение образца</w:t>
      </w:r>
      <w:bookmarkEnd w:id="35"/>
    </w:p>
    <w:p>
      <w:pPr>
        <w:pStyle w:val="19"/>
        <w:numPr>
          <w:ilvl w:val="0"/>
          <w:numId w:val="19"/>
        </w:numPr>
        <w:tabs>
          <w:tab w:val="left" w:pos="873"/>
        </w:tabs>
        <w:spacing w:before="204"/>
        <w:ind w:right="-20" w:hanging="360"/>
        <w:jc w:val="both"/>
        <w:rPr>
          <w:sz w:val="24"/>
          <w:lang w:val="ru-RU"/>
        </w:rPr>
      </w:pPr>
      <w:r>
        <w:rPr>
          <w:lang w:val="ru-RU"/>
        </w:rPr>
        <w:tab/>
      </w:r>
      <w:r>
        <w:rPr>
          <w:color w:val="595857"/>
          <w:sz w:val="24"/>
          <w:lang w:val="ru-RU"/>
        </w:rPr>
        <w:t>Используйте 100 мкл пипетку и неиспользованный наконечник. Поместите наконечник пипетки в отверстие для внесения образца, наклоните диск на 45 ° таким образом, чтобы оно находилось выше линии наполнения, таким образом внесите весь образец в камеру для образца, см. рисунок 5-2.</w:t>
      </w:r>
    </w:p>
    <w:p>
      <w:pPr>
        <w:pStyle w:val="12"/>
        <w:spacing w:before="117"/>
        <w:ind w:right="-20"/>
        <w:jc w:val="center"/>
        <w:rPr>
          <w:color w:val="595857"/>
        </w:rPr>
      </w:pPr>
      <w:r>
        <w:rPr>
          <w:color w:val="595857"/>
          <w:lang w:val="ru-RU" w:eastAsia="ru-RU" w:bidi="ar-SA"/>
        </w:rPr>
        <w:drawing>
          <wp:inline distT="0" distB="0" distL="0" distR="0">
            <wp:extent cx="2208530" cy="161988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09090" cy="1620000"/>
                    </a:xfrm>
                    <a:prstGeom prst="rect">
                      <a:avLst/>
                    </a:prstGeom>
                  </pic:spPr>
                </pic:pic>
              </a:graphicData>
            </a:graphic>
          </wp:inline>
        </w:drawing>
      </w:r>
    </w:p>
    <w:p>
      <w:pPr>
        <w:pStyle w:val="12"/>
        <w:spacing w:before="117"/>
        <w:ind w:right="-20"/>
        <w:jc w:val="center"/>
      </w:pPr>
      <w:r>
        <w:rPr>
          <w:color w:val="595857"/>
        </w:rPr>
        <w:t>Рисунок 5-2</w:t>
      </w:r>
    </w:p>
    <w:p>
      <w:pPr>
        <w:pStyle w:val="19"/>
        <w:numPr>
          <w:ilvl w:val="0"/>
          <w:numId w:val="19"/>
        </w:numPr>
        <w:tabs>
          <w:tab w:val="left" w:pos="873"/>
        </w:tabs>
        <w:spacing w:before="264"/>
        <w:ind w:right="-20" w:hanging="360"/>
        <w:rPr>
          <w:sz w:val="24"/>
          <w:lang w:val="ru-RU"/>
        </w:rPr>
      </w:pPr>
      <w:r>
        <w:rPr>
          <w:lang w:val="ru-RU"/>
        </w:rPr>
        <w:tab/>
      </w:r>
      <w:r>
        <w:rPr>
          <w:color w:val="595857"/>
          <w:sz w:val="24"/>
          <w:lang w:val="ru-RU"/>
        </w:rPr>
        <w:t>Не вносите избыточный объем образца. Образец, объемом 90 мкл заполнит камеру и образует линию между стрелками, нанесенными на диск, см. рисунок 5-3.</w:t>
      </w:r>
    </w:p>
    <w:p>
      <w:pPr>
        <w:pStyle w:val="12"/>
        <w:ind w:left="832" w:right="-20"/>
        <w:rPr>
          <w:color w:val="FF0000"/>
          <w:lang w:val="ru-RU"/>
        </w:rPr>
      </w:pPr>
      <w:r>
        <w:rPr>
          <w:color w:val="595857"/>
          <w:lang w:val="ru-RU"/>
        </w:rPr>
        <w:t xml:space="preserve">Примерный объем: 90-120 мкл. Образец более 120 мкл переполнит камеру. </w:t>
      </w:r>
      <w:r>
        <w:rPr>
          <w:color w:val="FF0000"/>
        </w:rPr>
        <w:t>Объем менее 90 мкл может негативно сказаться на результатах исследования.</w:t>
      </w:r>
    </w:p>
    <w:p>
      <w:pPr>
        <w:pStyle w:val="12"/>
        <w:spacing w:before="215"/>
        <w:ind w:right="-20"/>
        <w:jc w:val="center"/>
        <w:rPr>
          <w:color w:val="595857"/>
        </w:rPr>
      </w:pPr>
      <w:r>
        <w:rPr>
          <w:color w:val="595857"/>
          <w:lang w:val="ru-RU" w:eastAsia="ru-RU" w:bidi="ar-SA"/>
        </w:rPr>
        <w:drawing>
          <wp:inline distT="0" distB="0" distL="0" distR="0">
            <wp:extent cx="1602740" cy="161988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602767" cy="1620000"/>
                    </a:xfrm>
                    <a:prstGeom prst="rect">
                      <a:avLst/>
                    </a:prstGeom>
                  </pic:spPr>
                </pic:pic>
              </a:graphicData>
            </a:graphic>
          </wp:inline>
        </w:drawing>
      </w:r>
    </w:p>
    <w:p>
      <w:pPr>
        <w:pStyle w:val="12"/>
        <w:spacing w:before="215"/>
        <w:ind w:right="-20"/>
        <w:jc w:val="center"/>
        <w:rPr>
          <w:lang w:val="ru-RU"/>
        </w:rPr>
      </w:pPr>
      <w:r>
        <w:rPr>
          <w:color w:val="595857"/>
        </w:rPr>
        <w:t>Рисунок 5-3</w:t>
      </w:r>
    </w:p>
    <w:p>
      <w:pPr>
        <w:pStyle w:val="12"/>
        <w:spacing w:before="9"/>
        <w:ind w:right="-20"/>
        <w:rPr>
          <w:sz w:val="25"/>
          <w:lang w:val="ru-RU"/>
        </w:rPr>
      </w:pPr>
    </w:p>
    <w:p>
      <w:pPr>
        <w:pStyle w:val="19"/>
        <w:numPr>
          <w:ilvl w:val="0"/>
          <w:numId w:val="19"/>
        </w:numPr>
        <w:tabs>
          <w:tab w:val="left" w:pos="869"/>
        </w:tabs>
        <w:ind w:right="-20" w:hanging="360"/>
        <w:jc w:val="both"/>
        <w:rPr>
          <w:sz w:val="24"/>
          <w:lang w:val="ru-RU"/>
        </w:rPr>
      </w:pPr>
      <w:r>
        <w:rPr>
          <w:color w:val="595857"/>
          <w:sz w:val="24"/>
          <w:lang w:val="ru-RU"/>
        </w:rPr>
        <w:t>Во избежание перекрестной контаминации, один наконечник следует использовать для одного образца.</w:t>
      </w:r>
    </w:p>
    <w:p>
      <w:pPr>
        <w:pStyle w:val="19"/>
        <w:numPr>
          <w:ilvl w:val="0"/>
          <w:numId w:val="19"/>
        </w:numPr>
        <w:tabs>
          <w:tab w:val="left" w:pos="873"/>
        </w:tabs>
        <w:ind w:left="872" w:right="-20"/>
        <w:jc w:val="both"/>
        <w:rPr>
          <w:sz w:val="24"/>
          <w:lang w:val="ru-RU"/>
        </w:rPr>
      </w:pPr>
      <w:r>
        <w:rPr>
          <w:color w:val="595857"/>
          <w:sz w:val="24"/>
          <w:lang w:val="ru-RU"/>
        </w:rPr>
        <w:t>Держите диск за края в горизонтальном положении и вставьте его в анализатор.</w:t>
      </w:r>
    </w:p>
    <w:p>
      <w:pPr>
        <w:pStyle w:val="19"/>
        <w:numPr>
          <w:ilvl w:val="0"/>
          <w:numId w:val="19"/>
        </w:numPr>
        <w:tabs>
          <w:tab w:val="left" w:pos="873"/>
        </w:tabs>
        <w:ind w:left="872" w:right="-20"/>
        <w:jc w:val="both"/>
        <w:rPr>
          <w:sz w:val="24"/>
          <w:lang w:val="ru-RU"/>
        </w:rPr>
      </w:pPr>
      <w:r>
        <w:rPr>
          <w:color w:val="595857"/>
          <w:sz w:val="24"/>
          <w:lang w:val="ru-RU"/>
        </w:rPr>
        <w:t>Если в процессе заполнения диска туда попапи пузырьки воздуха (Ошибка приготовления пробы и помещения образца)- необходимо взять другой диск для исследования ИЛИ попытаться удалить пузырьки воздуха и повторно заполнить полость диска для образца без пызурьков.</w:t>
      </w:r>
    </w:p>
    <w:p>
      <w:pPr>
        <w:pStyle w:val="12"/>
        <w:spacing w:before="9"/>
        <w:ind w:right="-20"/>
        <w:rPr>
          <w:sz w:val="27"/>
          <w:lang w:val="ru-RU"/>
        </w:rPr>
      </w:pPr>
      <w:r>
        <w:rPr>
          <w:color w:val="595857"/>
        </w:rPr>
        <mc:AlternateContent>
          <mc:Choice Requires="wpg">
            <w:drawing>
              <wp:anchor distT="0" distB="0" distL="114300" distR="114300" simplePos="0" relativeHeight="251676672" behindDoc="1" locked="0" layoutInCell="1" allowOverlap="1">
                <wp:simplePos x="0" y="0"/>
                <wp:positionH relativeFrom="column">
                  <wp:posOffset>348615</wp:posOffset>
                </wp:positionH>
                <wp:positionV relativeFrom="paragraph">
                  <wp:posOffset>163830</wp:posOffset>
                </wp:positionV>
                <wp:extent cx="370205" cy="370205"/>
                <wp:effectExtent l="0" t="0" r="0" b="0"/>
                <wp:wrapNone/>
                <wp:docPr id="73" name="Группа 509"/>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43" name="Полилиния 510"/>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44" name="Изображение 511"/>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anchor>
            </w:drawing>
          </mc:Choice>
          <mc:Fallback>
            <w:pict>
              <v:group id="Группа 509" o:spid="_x0000_s1026" o:spt="203" style="position:absolute;left:0pt;margin-left:27.45pt;margin-top:12.9pt;height:29.15pt;width:29.15pt;z-index:-251639808;mso-width-relative:page;mso-height-relative:page;" coordsize="583,583203" o:gfxdata="UEsDBAoAAAAAAIdO4kAAAAAAAAAAAAAAAAAEAAAAZHJzL1BLAwQUAAAACACHTuJALx90DNgAAAAI&#10;AQAADwAAAGRycy9kb3ducmV2LnhtbE2PQUvDQBSE74L/YXmCN7vZtJEa81KkqKci2Ari7TX7moRm&#10;d0N2m7T/3u1Jj8MMM98Uq7PpxMiDb51FULMEBNvK6dbWCF+7t4clCB/IauqcZYQLe1iVtzcF5dpN&#10;9pPHbahFLLE+J4QmhD6X0lcNG/Iz17ON3sENhkKUQy31QFMsN51Mk+RRGmptXGio53XD1XF7Mgjv&#10;E00vc/U6bo6H9eVnl318bxQj3t+p5BlE4HP4C8MVP6JDGZn27mS1Fx1CtniKSYQ0iw+uvpqnIPYI&#10;y4UCWRby/4HyF1BLAwQUAAAACACHTuJA9+uPlIkDAAAwCAAADgAAAGRycy9lMm9Eb2MueG1spVXN&#10;btw2EL4X6DsQutfa3XiztuDdoIgTI0DQGI37AFyKkohKJEFyf3wLkAfIoZfe8grpIYmBIM0ryG+U&#10;mZGoXf8EDVIbKw3F4fCbj98MTx5tm5qtpfPK6HkyPhglTGphcqXLefLHxdNfjhLmA9c5r42W8+RS&#10;+uTR4uefTjY2kxNTmTqXjkEQ7bONnSdVCDZLUy8q2XB/YKzUMFkY1/AAQ1emueMbiN7U6WQ0ephu&#10;jMutM0J6D19Pu8lkQfGLQorwoii8DKyeJ4At0NPRc4nPdHHCs9JxWynRw+A/gKLhSsOmQ6hTHjhb&#10;OXUnVKOEM94U4UCYJjVFoYSkHCCb8ehWNmfOrCzlUmab0g40AbW3ePrhsOK39bljKp8nswcJ07yB&#10;M2r/un51/br9Av/v2HR0jCRtbJmB75mzL+256z+U3Qjz3hauwTdkxLZE7+VAr9wGJuDjg9loMpom&#10;TMBUbxP9ooIzurNKVE/6ddMjgIaL0IAVadwuRVQDiI0FCfkdS/7/sfSy4lYS+R4z71k63LH0tv23&#10;/dRe0e9ze3X9hk3HJCgEAisGonzmgbN7WJokDLKadCKMLE1nx322YOxnyzOx8uFMGiKar5/7QPSV&#10;ebR4FS2x1dG0POBn3B5NtgEecYuqe+P3xqzlhSGPsDuHyVHcfzdf630/9MAMMF6HNM7Ht6V4tB9m&#10;OkSM8/Hd+cV4xCKccpyN784LyvjeWKI2XnYwMFHSyZA8RNtnT5unqq6JvlojJZMZnqzg0IKKmgcw&#10;GwtF4XVJZe1NrXJcgiR5Vy4f146tOTYV+uvTv+FmnQ+n3FedH011J11Jnj/ROQuXFqpNQ19MEEIj&#10;84TVEtooWoQtcFV/jydxBQmj8jqtobU0+SXIdmWdKivofGNC2ZfJ4sQqkcGv7ypg3amX/+6+sCqs&#10;HJYJRtPrcyVQ6TjYq5nDobP83X6Eqvnn+lX7rv3Qvm+hbtr3UDcELa7qYoBclXhuxJ+eafO44rqU&#10;v3oLDT0mctM9xeENAMta2XhkaPeJQvO/1TzvSbNrzKdGrBqpQ3fTOAnCgGvOV8r6hLlMNksJGnHP&#10;coIPwghOBgHK41kBWvkdwHZ6HCYI5Q4YYv5WbzjsusN4dKs/jMdwpWI3PBzPetnF5ouKw/7A0ABg&#10;sD+pN/YKkEl0QYx3iuB4OpnSgmEmCmsHlDKAIamNriUqtP4KxXtvf0xeu4t+8RVQSwMECgAAAAAA&#10;h07iQAAAAAAAAAAAAAAAAAoAAABkcnMvbWVkaWEvUEsDBBQAAAAIAIdO4kD0G0tdsQMAAKwDAAAU&#10;AAAAZHJzL21lZGlhL2ltYWdlMS5wbmcBrANT/IlQTkcNChoKAAAADUlIRFIAAAAQAAAAOAgGAAAA&#10;9Ax4OgAAAAZiS0dEAP8A/wD/oL2nkwAAAAlwSFlzAAAOxAAADsQBlSsOGwAAA0xJREFUSIntlk1I&#10;G1EQx2dmNQmYRVpL0CWoKFhEjIIaqVT8Wj3YnoQqCKWHnEoPPfTS0KvoxYMH8dIeRAotQk9qDm3S&#10;+kGlxIpFimgoxaW0JWhCrZZ0a/a9HuqmiflwN7304MBAln3/35uZfXkzwDmH0764uNjR3t6+DAAc&#10;AHh9ff3m/Pz8NcYYnl6bJvZ4PA8BgBORpgP03wMDA89OQ9J21kXZfG5u7npGwPHxcUFdXd375J1P&#10;OxFp1dXVH1RVtaQBJicn75y1u+7j4+P3UgDRaPRCcXHxN0RkRgB2u/1wb2/vEuccCADA5/P1Hxwc&#10;FHPOEQzY0dGR3efz9QPAH0AgEOghImZEDABARFogEOgBAADGGEqS9Nlo/rqXlpZ+ZYwh7Ozs1JgV&#10;6769vX2ZEqHkYX6/XxasVqs3FArVcM7JjFgQBM1isRyD0+n8lG8KTqfzE9hstli+AJvNFsOTh7zN&#10;VN7ngHPAfwwQRfEwX7EoiockSdKXfAGSJH2hrq6uV2YuVN2IiHV2di6SLMt+xpjpWjDGSJZlP0Sj&#10;0QtGG0qyIyLb398vAc45NDU1vTUJYY2NjRuJztTX1/fcTPiImNAQAEBvb+8Lo20NAIBzjrIs+/UH&#10;0DSNmpub13K1dt2JSGtoaHgXj8eFlPYeDAZbjNZheXm5PeOE4vF4HuWCICIbHBx8mnXECYfDDlEU&#10;vyNiWiqIyKxW609FUcpzDlkLCwv9VVVVH/R89YjKyso+z87O3jhzStPnpenp6VuVlZUfS0pK9iYm&#10;Ju7GYjFbprXIefbGFI/HC1RVtRYVFf3IeiZyAYxYQbYXiqJULC0tdayvrzft7u5WulyuTbfbHezu&#10;7n6ZElGm/MfGxu4XFhb+gpNCJhezoqJid2Vl5WrGIqqqamlra3sNZ5xERGRTU1O30wBer3c0lzjZ&#10;LRaLurW1VZsQb2xsNBr5LyRH0tra+iYBGBkZeWBUnALSi7m2ttYiCIJm9jMmAKFQqEbTNCFvgMvl&#10;2vynCNxud9BsBIj49xMqilJut9sPjV4qiMiGhoaepJyDmZmZm0bERKQ5HI5wJBK5mAJgjKHX6x1F&#10;REZE8Ww7OxyOsH6cM94Hq6urV2pra7cyiYeHhx9HIpGL+trf4u9DUhZMh0Y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BoLAABbQ29udGVudF9UeXBlc10ueG1sUEsBAhQACgAAAAAAh07iQAAAAAAAAAAAAAAAAAYAAAAA&#10;AAAAAAAQAAAA5wgAAF9yZWxzL1BLAQIUABQAAAAIAIdO4kCKFGY80QAAAJQBAAALAAAAAAAAAAEA&#10;IAAAAAsJAABfcmVscy8ucmVsc1BLAQIUAAoAAAAAAIdO4kAAAAAAAAAAAAAAAAAEAAAAAAAAAAAA&#10;EAAAAAAAAABkcnMvUEsBAhQACgAAAAAAh07iQAAAAAAAAAAAAAAAAAoAAAAAAAAAAAAQAAAABQoA&#10;AGRycy9fcmVscy9QSwECFAAUAAAACACHTuJAqiYOvrYAAAAhAQAAGQAAAAAAAAABACAAAAAtCgAA&#10;ZHJzL19yZWxzL2Uyb0RvYy54bWwucmVsc1BLAQIUABQAAAAIAIdO4kAvH3QM2AAAAAgBAAAPAAAA&#10;AAAAAAEAIAAAACIAAABkcnMvZG93bnJldi54bWxQSwECFAAUAAAACACHTuJA9+uPlIkDAAAwCAAA&#10;DgAAAAAAAAABACAAAAAnAQAAZHJzL2Uyb0RvYy54bWxQSwECFAAKAAAAAACHTuJAAAAAAAAAAAAA&#10;AAAACgAAAAAAAAAAABAAAADcBAAAZHJzL21lZGlhL1BLAQIUABQAAAAIAIdO4kD0G0tdsQMAAKwD&#10;AAAUAAAAAAAAAAEAIAAAAAQFAABkcnMvbWVkaWEvaW1hZ2UxLnBuZ1BLBQYAAAAACgAKAFICAABP&#10;DAAAAAA=&#10;">
                <o:lock v:ext="edit" aspectratio="f"/>
                <v:shape id="Полилиния 510" o:spid="_x0000_s1026" o:spt="100" style="position:absolute;left:2;top:2;height:579;width:579;" filled="f" stroked="t" coordsize="579,579" o:gfxdata="UEsDBAoAAAAAAIdO4kAAAAAAAAAAAAAAAAAEAAAAZHJzL1BLAwQUAAAACACHTuJAfAB+K7wAAADb&#10;AAAADwAAAGRycy9kb3ducmV2LnhtbEWPQYvCMBSE78L+h/AEL7Kmalmka/SwIKweFHXp+dE822Lz&#10;UpOs1X9vBMHjMDPfMPPlzTTiSs7XlhWMRwkI4sLqmksFf8fV5wyED8gaG8uk4E4elouP3hwzbTve&#10;0/UQShEh7DNUUIXQZlL6oiKDfmRb4uidrDMYonSl1A67CDeNnCTJlzRYc1yosKWfiorz4d8oyPMw&#10;dMV2etnN1p1PW7nJ0xMqNeiPk28QgW7hHX61f7WCdArPL/EH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Afiu8AAAA&#10;2wAAAA8AAAAAAAAAAQAgAAAAIgAAAGRycy9kb3ducmV2LnhtbFBLAQIUABQAAAAIAIdO4kAzLwWe&#10;OwAAADkAAAAQAAAAAAAAAAEAIAAAAAsBAABkcnMvc2hhcGV4bWwueG1sUEsFBgAAAAAGAAYAWwEA&#10;ALUDAAAAAA==&#10;" path="m0,289l289,579,579,289,289,0,0,289xe">
                  <v:path o:connecttype="segments"/>
                  <v:fill on="f" focussize="0,0"/>
                  <v:stroke weight="0.215984251968504pt" color="#000000" joinstyle="round"/>
                  <v:imagedata o:title=""/>
                  <o:lock v:ext="edit" aspectratio="f"/>
                </v:shape>
                <v:shape id="Изображение 511" o:spid="_x0000_s1026" o:spt="75" alt="" type="#_x0000_t75" style="position:absolute;left:242;top:102;height:417;width:118;" filled="f" o:preferrelative="t" stroked="f" coordsize="21600,21600" o:gfxdata="UEsDBAoAAAAAAIdO4kAAAAAAAAAAAAAAAAAEAAAAZHJzL1BLAwQUAAAACACHTuJAXjSfLroAAADb&#10;AAAADwAAAGRycy9kb3ducmV2LnhtbEWPy4rCMBSG9wO+QzgDsxvTjhe0Gl2MCG69PMChOTahzUmn&#10;iVXn6Y0guPz5Lx//cn1zjeipC9azgnyYgSAuvbZcKTgdt98zECEia2w8k4I7BVivBh9LLLS/8p76&#10;Q6xEGuFQoAITY1tIGUpDDsPQt8TJO/vOYUyyq6Tu8JrGXSN/smwqHVpOBIMt/Roq68PFJe5oYst7&#10;bTD/tzTf1OfRX5+zUl+febYAEekW3+FXe6cVjMfw/JJ+gFw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NJ8uugAAANsA&#10;AAAPAAAAAAAAAAEAIAAAACIAAABkcnMvZG93bnJldi54bWxQSwECFAAUAAAACACHTuJAMy8FnjsA&#10;AAA5AAAAEAAAAAAAAAABACAAAAAJAQAAZHJzL3NoYXBleG1sLnhtbFBLBQYAAAAABgAGAFsBAACz&#10;AwAAAAA=&#10;">
                  <v:fill on="f" focussize="0,0"/>
                  <v:stroke on="f"/>
                  <v:imagedata r:id="rId15" o:title=""/>
                  <o:lock v:ext="edit" aspectratio="t"/>
                </v:shape>
              </v:group>
            </w:pict>
          </mc:Fallback>
        </mc:AlternateContent>
      </w:r>
    </w:p>
    <w:p>
      <w:pPr>
        <w:pStyle w:val="12"/>
        <w:spacing w:before="116"/>
        <w:ind w:left="1291" w:right="-20"/>
      </w:pPr>
      <w:r>
        <w:rPr>
          <w:color w:val="595857"/>
        </w:rPr>
        <w:t>Внимание</w:t>
      </w:r>
    </w:p>
    <w:p>
      <w:pPr>
        <w:pStyle w:val="19"/>
        <w:numPr>
          <w:ilvl w:val="0"/>
          <w:numId w:val="20"/>
        </w:numPr>
        <w:tabs>
          <w:tab w:val="left" w:pos="806"/>
        </w:tabs>
        <w:spacing w:before="133"/>
        <w:ind w:right="-20"/>
        <w:rPr>
          <w:sz w:val="24"/>
          <w:lang w:val="ru-RU"/>
        </w:rPr>
      </w:pPr>
      <w:r>
        <w:rPr>
          <w:color w:val="595857"/>
          <w:sz w:val="24"/>
          <w:lang w:val="ru-RU"/>
        </w:rPr>
        <w:t>Не загрязняйте и не повреждайте штрих-код на реагент-диске.</w:t>
      </w:r>
    </w:p>
    <w:p>
      <w:pPr>
        <w:pStyle w:val="19"/>
        <w:numPr>
          <w:ilvl w:val="0"/>
          <w:numId w:val="20"/>
        </w:numPr>
        <w:tabs>
          <w:tab w:val="left" w:pos="806"/>
        </w:tabs>
        <w:spacing w:before="46"/>
        <w:ind w:right="-20"/>
        <w:rPr>
          <w:sz w:val="24"/>
        </w:rPr>
      </w:pPr>
      <w:r>
        <w:rPr>
          <w:color w:val="595857"/>
          <w:sz w:val="24"/>
        </w:rPr>
        <w:t>Не касайтесь наконечника.</w:t>
      </w:r>
    </w:p>
    <w:p>
      <w:pPr>
        <w:pStyle w:val="19"/>
        <w:numPr>
          <w:ilvl w:val="0"/>
          <w:numId w:val="20"/>
        </w:numPr>
        <w:tabs>
          <w:tab w:val="left" w:pos="806"/>
        </w:tabs>
        <w:spacing w:before="46"/>
        <w:ind w:right="-20"/>
        <w:rPr>
          <w:sz w:val="24"/>
          <w:lang w:val="ru-RU"/>
        </w:rPr>
      </w:pPr>
      <w:r>
        <w:rPr>
          <w:color w:val="595857"/>
          <w:sz w:val="24"/>
          <w:lang w:val="ru-RU"/>
        </w:rPr>
        <w:t>Погружайте наконечник в центр образца (ниже поверхности образца), но не выше чем 3-4 мм от верхнего края (уровня) образца в пробирке</w:t>
      </w:r>
    </w:p>
    <w:p>
      <w:pPr>
        <w:pStyle w:val="19"/>
        <w:numPr>
          <w:ilvl w:val="0"/>
          <w:numId w:val="20"/>
        </w:numPr>
        <w:tabs>
          <w:tab w:val="left" w:pos="806"/>
        </w:tabs>
        <w:spacing w:before="46"/>
        <w:ind w:right="-20"/>
        <w:rPr>
          <w:sz w:val="24"/>
          <w:lang w:val="ru-RU"/>
        </w:rPr>
      </w:pPr>
      <w:r>
        <w:rPr>
          <w:color w:val="595857"/>
          <w:sz w:val="24"/>
          <w:lang w:val="ru-RU"/>
        </w:rPr>
        <w:t>Не проливайте образец, постарайтесь перенести его на диск целиком.</w:t>
      </w:r>
    </w:p>
    <w:p>
      <w:pPr>
        <w:pStyle w:val="19"/>
        <w:numPr>
          <w:ilvl w:val="0"/>
          <w:numId w:val="20"/>
        </w:numPr>
        <w:tabs>
          <w:tab w:val="left" w:pos="806"/>
        </w:tabs>
        <w:spacing w:before="793"/>
        <w:ind w:left="832" w:right="-20" w:hanging="360"/>
        <w:jc w:val="both"/>
        <w:rPr>
          <w:sz w:val="24"/>
          <w:lang w:val="ru-RU"/>
        </w:rPr>
      </w:pPr>
      <w:bookmarkStart w:id="36" w:name="页_23"/>
      <w:bookmarkEnd w:id="36"/>
      <w:r>
        <w:rPr>
          <w:color w:val="595857"/>
          <w:sz w:val="24"/>
          <w:lang w:val="ru-RU"/>
        </w:rPr>
        <w:t>Очистка реагент-диска. Чтобы очистить внешнюю сторону диска в случае, если образец прольется</w:t>
      </w:r>
      <w:r>
        <w:rPr>
          <w:color w:val="595857"/>
          <w:sz w:val="24"/>
          <w:highlight w:val="none"/>
          <w:lang w:val="ru-RU"/>
        </w:rPr>
        <w:t>,</w:t>
      </w:r>
      <w:r>
        <w:rPr>
          <w:color w:val="595857"/>
          <w:sz w:val="24"/>
          <w:lang w:val="ru-RU"/>
        </w:rPr>
        <w:t xml:space="preserve"> используйте ткань без ворса; следите за тем, чтобы она не контактировала с уже внесенным образцом через отверстие для образца. </w:t>
      </w:r>
      <w:r>
        <w:rPr>
          <w:color w:val="595857"/>
          <w:sz w:val="24"/>
        </w:rPr>
        <w:t>Выбросьте ткань в контейнер для биологически опасных отходов.</w:t>
      </w:r>
    </w:p>
    <w:p>
      <w:pPr>
        <w:pStyle w:val="19"/>
        <w:numPr>
          <w:ilvl w:val="0"/>
          <w:numId w:val="20"/>
        </w:numPr>
        <w:tabs>
          <w:tab w:val="left" w:pos="806"/>
        </w:tabs>
        <w:ind w:right="-20"/>
        <w:jc w:val="both"/>
        <w:rPr>
          <w:sz w:val="24"/>
          <w:lang w:val="ru-RU"/>
        </w:rPr>
      </w:pPr>
      <w:r>
        <w:rPr>
          <w:color w:val="595857"/>
          <w:sz w:val="24"/>
          <w:lang w:val="ru-RU"/>
        </w:rPr>
        <w:t>Выбросьте наконечник пипетки в контейнер для биологически опасных отходов.</w:t>
      </w:r>
    </w:p>
    <w:p>
      <w:pPr>
        <w:pStyle w:val="3"/>
        <w:ind w:right="-20"/>
      </w:pPr>
      <w:bookmarkStart w:id="37" w:name="_Toc28598402"/>
      <w:r>
        <w:t>5.3</w:t>
      </w:r>
      <w:r>
        <w:tab/>
      </w:r>
      <w:r>
        <w:t>Исследование образца</w:t>
      </w:r>
      <w:bookmarkEnd w:id="37"/>
    </w:p>
    <w:p>
      <w:pPr>
        <w:pStyle w:val="6"/>
        <w:numPr>
          <w:ilvl w:val="0"/>
          <w:numId w:val="21"/>
        </w:numPr>
        <w:tabs>
          <w:tab w:val="left" w:pos="817"/>
        </w:tabs>
        <w:spacing w:before="131"/>
        <w:ind w:right="-20"/>
        <w:rPr>
          <w:rFonts w:ascii="Arial" w:hAnsi="Arial" w:cs="Arial"/>
          <w:color w:val="3650A1"/>
        </w:rPr>
      </w:pPr>
      <w:r>
        <w:rPr>
          <w:rFonts w:ascii="Arial" w:hAnsi="Arial" w:cs="Arial"/>
          <w:color w:val="595857"/>
        </w:rPr>
        <w:t>Загрузка и подготовка</w:t>
      </w:r>
    </w:p>
    <w:p>
      <w:pPr>
        <w:pStyle w:val="19"/>
        <w:numPr>
          <w:ilvl w:val="0"/>
          <w:numId w:val="21"/>
        </w:numPr>
        <w:tabs>
          <w:tab w:val="left" w:pos="816"/>
        </w:tabs>
        <w:ind w:left="815" w:right="-20" w:hanging="348"/>
        <w:rPr>
          <w:b/>
          <w:color w:val="3650A1"/>
          <w:sz w:val="24"/>
        </w:rPr>
      </w:pPr>
      <w:r>
        <w:rPr>
          <w:b/>
          <w:bCs/>
          <w:color w:val="595857"/>
          <w:sz w:val="24"/>
        </w:rPr>
        <w:t>Самопроверка и прогрев</w:t>
      </w:r>
    </w:p>
    <w:p>
      <w:pPr>
        <w:pStyle w:val="12"/>
        <w:spacing w:before="63"/>
        <w:ind w:left="456" w:right="-20"/>
        <w:jc w:val="both"/>
        <w:rPr>
          <w:lang w:val="ru-RU"/>
        </w:rPr>
      </w:pPr>
      <w:r>
        <w:rPr>
          <w:color w:val="595857"/>
          <w:lang w:val="ru-RU"/>
        </w:rPr>
        <w:t xml:space="preserve">Примечание: После загрузки отобразится экран, приведенный на рисунке 5-4. На прогрев рабочей зоны до нужной температуры требуется </w:t>
      </w:r>
      <w:r>
        <w:rPr>
          <w:color w:val="FF0000"/>
          <w:lang w:val="ru-RU"/>
        </w:rPr>
        <w:t>около 5 минут</w:t>
      </w:r>
      <w:r>
        <w:rPr>
          <w:color w:val="595857"/>
          <w:lang w:val="ru-RU"/>
        </w:rPr>
        <w:t>.</w:t>
      </w:r>
    </w:p>
    <w:p>
      <w:pPr>
        <w:pStyle w:val="12"/>
        <w:spacing w:before="116"/>
        <w:ind w:right="-20"/>
        <w:jc w:val="center"/>
        <w:rPr>
          <w:color w:val="595857"/>
        </w:rPr>
      </w:pPr>
      <w:r>
        <w:rPr>
          <w:color w:val="595857"/>
          <w:lang w:val="ru-RU" w:eastAsia="ru-RU" w:bidi="ar-SA"/>
        </w:rPr>
        <w:drawing>
          <wp:inline distT="0" distB="0" distL="0" distR="0">
            <wp:extent cx="3353435" cy="201549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116"/>
        <w:ind w:right="-20"/>
        <w:jc w:val="center"/>
      </w:pPr>
      <w:r>
        <w:rPr>
          <w:color w:val="595857"/>
        </w:rPr>
        <w:t>Рисунок 5-4</w:t>
      </w:r>
    </w:p>
    <w:p>
      <w:pPr>
        <w:pStyle w:val="12"/>
        <w:spacing w:before="5"/>
        <w:ind w:right="-20"/>
        <w:rPr>
          <w:sz w:val="25"/>
        </w:rPr>
      </w:pPr>
    </w:p>
    <w:p>
      <w:pPr>
        <w:pStyle w:val="19"/>
        <w:numPr>
          <w:ilvl w:val="0"/>
          <w:numId w:val="21"/>
        </w:numPr>
        <w:tabs>
          <w:tab w:val="left" w:pos="869"/>
        </w:tabs>
        <w:ind w:left="828" w:right="-20" w:hanging="360"/>
        <w:jc w:val="both"/>
        <w:rPr>
          <w:color w:val="3650A1"/>
          <w:sz w:val="24"/>
          <w:lang w:val="ru-RU"/>
        </w:rPr>
      </w:pPr>
      <w:r>
        <w:rPr>
          <w:lang w:val="ru-RU"/>
        </w:rPr>
        <w:tab/>
      </w:r>
      <w:r>
        <w:rPr>
          <w:color w:val="595857"/>
          <w:sz w:val="24"/>
          <w:lang w:val="ru-RU"/>
        </w:rPr>
        <w:t>Нажмите «Начать анализ», откроется отсек для диска. Вставьте диск, как указано на рисунке 5-5.</w:t>
      </w:r>
    </w:p>
    <w:p>
      <w:pPr>
        <w:pStyle w:val="12"/>
        <w:spacing w:before="117"/>
        <w:ind w:right="-20"/>
        <w:jc w:val="center"/>
        <w:rPr>
          <w:color w:val="595857"/>
        </w:rPr>
      </w:pPr>
      <w:r>
        <w:rPr>
          <w:color w:val="595857"/>
          <w:lang w:val="ru-RU" w:eastAsia="ru-RU" w:bidi="ar-SA"/>
        </w:rPr>
        <w:drawing>
          <wp:inline distT="0" distB="0" distL="0" distR="0">
            <wp:extent cx="2929890" cy="201549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930474" cy="2016000"/>
                    </a:xfrm>
                    <a:prstGeom prst="rect">
                      <a:avLst/>
                    </a:prstGeom>
                  </pic:spPr>
                </pic:pic>
              </a:graphicData>
            </a:graphic>
          </wp:inline>
        </w:drawing>
      </w:r>
    </w:p>
    <w:p>
      <w:pPr>
        <w:pStyle w:val="12"/>
        <w:spacing w:before="117"/>
        <w:ind w:right="-20"/>
        <w:jc w:val="center"/>
        <w:rPr>
          <w:lang w:val="ru-RU"/>
        </w:rPr>
      </w:pPr>
      <w:r>
        <w:rPr>
          <w:color w:val="595857"/>
        </w:rPr>
        <w:t>Рисунок 5-5</w:t>
      </w:r>
    </w:p>
    <w:p>
      <w:pPr>
        <w:pStyle w:val="12"/>
        <w:numPr>
          <w:ilvl w:val="0"/>
          <w:numId w:val="22"/>
        </w:numPr>
        <w:ind w:right="-20"/>
        <w:rPr>
          <w:color w:val="595857"/>
          <w:sz w:val="20"/>
          <w:szCs w:val="20"/>
        </w:rPr>
      </w:pPr>
      <w:bookmarkStart w:id="38" w:name="页_24"/>
      <w:bookmarkEnd w:id="38"/>
      <w:r>
        <w:rPr>
          <w:color w:val="595857"/>
        </w:rPr>
        <w:t>Примечание</w:t>
      </w:r>
    </w:p>
    <w:p>
      <w:pPr>
        <w:pStyle w:val="12"/>
        <w:ind w:left="720" w:right="-20"/>
        <w:jc w:val="both"/>
        <w:rPr>
          <w:lang w:val="ru-RU"/>
        </w:rPr>
      </w:pPr>
      <w:r>
        <w:rPr>
          <w:color w:val="595857"/>
          <w:lang w:val="ru-RU"/>
        </w:rPr>
        <w:t xml:space="preserve"> Убедитесь, что диск расположен в отверстии отсека, экран соответствует тому, что изображено на рисунке 5-6.</w:t>
      </w:r>
    </w:p>
    <w:p>
      <w:pPr>
        <w:pStyle w:val="12"/>
        <w:ind w:right="-20"/>
        <w:rPr>
          <w:sz w:val="32"/>
          <w:lang w:val="ru-RU"/>
        </w:rPr>
      </w:pPr>
    </w:p>
    <w:p>
      <w:pPr>
        <w:pStyle w:val="12"/>
        <w:ind w:right="-20"/>
        <w:jc w:val="center"/>
        <w:rPr>
          <w:color w:val="595857"/>
        </w:rPr>
      </w:pPr>
      <w:r>
        <w:rPr>
          <w:color w:val="595857"/>
          <w:lang w:val="ru-RU" w:eastAsia="ru-RU" w:bidi="ar-SA"/>
        </w:rPr>
        <w:drawing>
          <wp:inline distT="0" distB="0" distL="0" distR="0">
            <wp:extent cx="3356610" cy="201549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3356794" cy="2016000"/>
                    </a:xfrm>
                    <a:prstGeom prst="rect">
                      <a:avLst/>
                    </a:prstGeom>
                  </pic:spPr>
                </pic:pic>
              </a:graphicData>
            </a:graphic>
          </wp:inline>
        </w:drawing>
      </w:r>
    </w:p>
    <w:p>
      <w:pPr>
        <w:pStyle w:val="12"/>
        <w:ind w:right="-20"/>
        <w:jc w:val="center"/>
      </w:pPr>
      <w:r>
        <w:rPr>
          <w:color w:val="595857"/>
        </w:rPr>
        <w:t>Рисунок 5-6</w:t>
      </w:r>
    </w:p>
    <w:p>
      <w:pPr>
        <w:pStyle w:val="6"/>
        <w:numPr>
          <w:ilvl w:val="0"/>
          <w:numId w:val="21"/>
        </w:numPr>
        <w:tabs>
          <w:tab w:val="left" w:pos="790"/>
        </w:tabs>
        <w:spacing w:before="268"/>
        <w:ind w:left="737" w:right="-20" w:hanging="269"/>
        <w:jc w:val="both"/>
        <w:rPr>
          <w:rFonts w:ascii="Arial" w:hAnsi="Arial" w:cs="Arial"/>
          <w:b w:val="0"/>
          <w:bCs w:val="0"/>
          <w:color w:val="3650A1"/>
          <w:lang w:val="ru-RU"/>
        </w:rPr>
      </w:pPr>
      <w:r>
        <w:rPr>
          <w:rFonts w:ascii="Arial" w:hAnsi="Arial" w:cs="Arial"/>
          <w:b w:val="0"/>
          <w:bCs w:val="0"/>
          <w:lang w:val="ru-RU"/>
        </w:rPr>
        <w:tab/>
      </w:r>
      <w:r>
        <w:rPr>
          <w:rFonts w:ascii="Arial" w:hAnsi="Arial" w:cs="Arial"/>
          <w:b w:val="0"/>
          <w:bCs w:val="0"/>
          <w:color w:val="595857"/>
          <w:lang w:val="ru-RU"/>
        </w:rPr>
        <w:t>Нажмите «Начать исследование», отсек закроется, анализатор считает штрих-код, отобразится экран проведения исследования, см. рисунок 5-7.</w:t>
      </w:r>
    </w:p>
    <w:p>
      <w:pPr>
        <w:pStyle w:val="12"/>
        <w:ind w:right="-20"/>
        <w:jc w:val="center"/>
        <w:rPr>
          <w:color w:val="595857"/>
        </w:rPr>
      </w:pPr>
      <w:r>
        <w:rPr>
          <w:color w:val="595857"/>
          <w:lang w:val="ru-RU" w:eastAsia="ru-RU" w:bidi="ar-SA"/>
        </w:rPr>
        <w:drawing>
          <wp:inline distT="0" distB="0" distL="0" distR="0">
            <wp:extent cx="3356610" cy="201549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3356794" cy="2016000"/>
                    </a:xfrm>
                    <a:prstGeom prst="rect">
                      <a:avLst/>
                    </a:prstGeom>
                  </pic:spPr>
                </pic:pic>
              </a:graphicData>
            </a:graphic>
          </wp:inline>
        </w:drawing>
      </w:r>
    </w:p>
    <w:p>
      <w:pPr>
        <w:pStyle w:val="12"/>
        <w:ind w:right="-20"/>
        <w:jc w:val="center"/>
        <w:rPr>
          <w:lang w:val="ru-RU"/>
        </w:rPr>
      </w:pPr>
      <w:r>
        <w:rPr>
          <w:sz w:val="20"/>
          <w:lang w:val="ru-RU" w:eastAsia="ru-RU" w:bidi="ar-SA"/>
        </w:rPr>
        <w:drawing>
          <wp:anchor distT="0" distB="0" distL="114300" distR="114300" simplePos="0" relativeHeight="251666432" behindDoc="1" locked="0" layoutInCell="1" allowOverlap="1">
            <wp:simplePos x="0" y="0"/>
            <wp:positionH relativeFrom="column">
              <wp:posOffset>347345</wp:posOffset>
            </wp:positionH>
            <wp:positionV relativeFrom="paragraph">
              <wp:posOffset>175895</wp:posOffset>
            </wp:positionV>
            <wp:extent cx="530225" cy="298450"/>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0225" cy="298450"/>
                    </a:xfrm>
                    <a:prstGeom prst="rect">
                      <a:avLst/>
                    </a:prstGeom>
                  </pic:spPr>
                </pic:pic>
              </a:graphicData>
            </a:graphic>
          </wp:anchor>
        </w:drawing>
      </w:r>
      <w:r>
        <w:rPr>
          <w:color w:val="595857"/>
          <w:lang w:val="ru-RU"/>
        </w:rPr>
        <w:t>Рисунок 5-7</w:t>
      </w:r>
    </w:p>
    <w:p>
      <w:pPr>
        <w:ind w:left="720" w:right="-20" w:firstLine="720"/>
        <w:rPr>
          <w:lang w:val="ru-RU"/>
        </w:rPr>
      </w:pPr>
      <w:r>
        <w:rPr>
          <w:sz w:val="24"/>
          <w:szCs w:val="24"/>
          <w:lang w:val="ru-RU"/>
        </w:rPr>
        <w:t>Примечание</w:t>
      </w:r>
    </w:p>
    <w:p>
      <w:pPr>
        <w:pStyle w:val="6"/>
        <w:spacing w:before="258"/>
        <w:ind w:left="468" w:right="-20"/>
        <w:jc w:val="both"/>
        <w:rPr>
          <w:rFonts w:ascii="Arial" w:hAnsi="Arial" w:cs="Arial"/>
          <w:color w:val="595857"/>
          <w:lang w:val="ru-RU"/>
        </w:rPr>
      </w:pPr>
      <w:r>
        <w:rPr>
          <w:rFonts w:ascii="Arial" w:hAnsi="Arial" w:cs="Arial"/>
          <w:b w:val="0"/>
          <w:bCs w:val="0"/>
          <w:color w:val="595857"/>
          <w:lang w:val="ru-RU"/>
        </w:rPr>
        <w:t>Если анализатор не сможет считать штрих-код, выведется сообщение как на рисунке 5-8</w:t>
      </w:r>
    </w:p>
    <w:p>
      <w:pPr>
        <w:pStyle w:val="12"/>
        <w:ind w:right="-20"/>
        <w:jc w:val="center"/>
        <w:rPr>
          <w:color w:val="595857"/>
        </w:rPr>
      </w:pPr>
      <w:r>
        <w:rPr>
          <w:color w:val="595857"/>
          <w:lang w:val="ru-RU" w:eastAsia="ru-RU" w:bidi="ar-SA"/>
        </w:rPr>
        <w:drawing>
          <wp:inline distT="0" distB="0" distL="0" distR="0">
            <wp:extent cx="3356610" cy="201549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3356794" cy="2016000"/>
                    </a:xfrm>
                    <a:prstGeom prst="rect">
                      <a:avLst/>
                    </a:prstGeom>
                  </pic:spPr>
                </pic:pic>
              </a:graphicData>
            </a:graphic>
          </wp:inline>
        </w:drawing>
      </w:r>
    </w:p>
    <w:p>
      <w:pPr>
        <w:pStyle w:val="12"/>
        <w:ind w:right="-20"/>
        <w:jc w:val="center"/>
        <w:rPr>
          <w:lang w:val="ru-RU"/>
        </w:rPr>
      </w:pPr>
      <w:r>
        <w:rPr>
          <w:color w:val="595857"/>
        </w:rPr>
        <w:t>Рисунок 5-8</w:t>
      </w:r>
    </w:p>
    <w:p>
      <w:pPr>
        <w:pStyle w:val="19"/>
        <w:numPr>
          <w:ilvl w:val="0"/>
          <w:numId w:val="21"/>
        </w:numPr>
        <w:tabs>
          <w:tab w:val="left" w:pos="869"/>
        </w:tabs>
        <w:spacing w:before="200"/>
        <w:ind w:left="828" w:right="-20" w:hanging="357"/>
        <w:jc w:val="both"/>
        <w:rPr>
          <w:color w:val="3650A1"/>
          <w:sz w:val="24"/>
          <w:lang w:val="ru-RU"/>
        </w:rPr>
      </w:pPr>
      <w:bookmarkStart w:id="39" w:name="页_25"/>
      <w:bookmarkEnd w:id="39"/>
      <w:r>
        <w:rPr>
          <w:lang w:val="ru-RU"/>
        </w:rPr>
        <w:tab/>
      </w:r>
      <w:r>
        <w:rPr>
          <w:color w:val="595857"/>
          <w:sz w:val="24"/>
          <w:lang w:val="ru-RU"/>
        </w:rPr>
        <w:t>Если отобразится «Ошибка чтения штрих-кода» или «Ошибка идентификации штрих-кода» или «Истек срок годности», нажмите «ОК», чтобы открыть отсек с диском. Проверьте штрих-код на реагент диске, если он чист и не поврежден, повторно поместите диск в отсек, чтобы начать исследование.</w:t>
      </w:r>
    </w:p>
    <w:p>
      <w:pPr>
        <w:pStyle w:val="12"/>
        <w:ind w:left="828" w:right="-20"/>
        <w:jc w:val="both"/>
        <w:rPr>
          <w:lang w:val="ru-RU"/>
        </w:rPr>
      </w:pPr>
      <w:r>
        <w:rPr>
          <w:color w:val="595857"/>
          <w:lang w:val="ru-RU"/>
        </w:rPr>
        <w:t>Если штрих-код поврежден, не используйте диск.</w:t>
      </w:r>
    </w:p>
    <w:p>
      <w:pPr>
        <w:pStyle w:val="19"/>
        <w:numPr>
          <w:ilvl w:val="0"/>
          <w:numId w:val="21"/>
        </w:numPr>
        <w:tabs>
          <w:tab w:val="left" w:pos="869"/>
        </w:tabs>
        <w:spacing w:before="200"/>
        <w:ind w:left="828" w:right="-20" w:hanging="357"/>
        <w:jc w:val="both"/>
        <w:rPr>
          <w:color w:val="3650A1"/>
          <w:sz w:val="24"/>
          <w:lang w:val="ru-RU"/>
        </w:rPr>
      </w:pPr>
      <w:r>
        <w:rPr>
          <w:lang w:val="ru-RU"/>
        </w:rPr>
        <w:tab/>
      </w:r>
      <w:r>
        <w:rPr>
          <w:color w:val="595857"/>
          <w:sz w:val="24"/>
          <w:lang w:val="ru-RU"/>
        </w:rPr>
        <w:t>В процессе исследования пользователь может ввести информацию об операторе и образце. Выполните следующие шаги: Нажмите «Оператор», отобразится экран, приведенный на рисунке 5-9</w:t>
      </w:r>
    </w:p>
    <w:p>
      <w:pPr>
        <w:pStyle w:val="12"/>
        <w:ind w:right="-20"/>
        <w:jc w:val="center"/>
        <w:rPr>
          <w:color w:val="595857"/>
        </w:rPr>
      </w:pPr>
      <w:r>
        <w:rPr>
          <w:color w:val="595857"/>
          <w:lang w:val="ru-RU" w:eastAsia="ru-RU" w:bidi="ar-SA"/>
        </w:rPr>
        <w:drawing>
          <wp:inline distT="0" distB="0" distL="0" distR="0">
            <wp:extent cx="3353435" cy="201549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ind w:right="-20"/>
        <w:jc w:val="center"/>
      </w:pPr>
      <w:r>
        <w:rPr>
          <w:color w:val="595857"/>
        </w:rPr>
        <w:t>Рисунок 5-9</w:t>
      </w:r>
    </w:p>
    <w:p>
      <w:pPr>
        <w:pStyle w:val="19"/>
        <w:numPr>
          <w:ilvl w:val="0"/>
          <w:numId w:val="21"/>
        </w:numPr>
        <w:tabs>
          <w:tab w:val="left" w:pos="869"/>
        </w:tabs>
        <w:ind w:left="828" w:right="-20" w:hanging="360"/>
        <w:rPr>
          <w:color w:val="3650A1"/>
          <w:sz w:val="24"/>
          <w:lang w:val="ru-RU"/>
        </w:rPr>
      </w:pPr>
      <w:r>
        <w:rPr>
          <w:lang w:val="ru-RU"/>
        </w:rPr>
        <w:tab/>
      </w:r>
      <w:r>
        <w:rPr>
          <w:color w:val="595857"/>
          <w:sz w:val="24"/>
          <w:lang w:val="ru-RU"/>
        </w:rPr>
        <w:t>Нажмите на поле ввода, введите информацию об операторе и отделении, затем нажмите «ОК», см. рисунок 5-10</w:t>
      </w:r>
    </w:p>
    <w:p>
      <w:pPr>
        <w:pStyle w:val="12"/>
        <w:spacing w:before="238"/>
        <w:ind w:right="-20"/>
        <w:jc w:val="center"/>
        <w:rPr>
          <w:color w:val="595857"/>
        </w:rPr>
      </w:pPr>
      <w:r>
        <w:rPr>
          <w:color w:val="595857"/>
          <w:lang w:val="ru-RU" w:eastAsia="ru-RU" w:bidi="ar-SA"/>
        </w:rPr>
        <w:drawing>
          <wp:inline distT="0" distB="0" distL="0" distR="0">
            <wp:extent cx="3353435" cy="201549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238"/>
        <w:ind w:right="-20"/>
        <w:jc w:val="center"/>
      </w:pPr>
      <w:r>
        <w:rPr>
          <w:color w:val="595857"/>
        </w:rPr>
        <w:t>Рисунок 5-10</w:t>
      </w:r>
    </w:p>
    <w:p>
      <w:pPr>
        <w:pStyle w:val="12"/>
        <w:spacing w:before="5"/>
        <w:ind w:right="-20"/>
        <w:rPr>
          <w:sz w:val="25"/>
        </w:rPr>
      </w:pPr>
    </w:p>
    <w:p>
      <w:pPr>
        <w:pStyle w:val="19"/>
        <w:numPr>
          <w:ilvl w:val="0"/>
          <w:numId w:val="21"/>
        </w:numPr>
        <w:tabs>
          <w:tab w:val="left" w:pos="869"/>
        </w:tabs>
        <w:ind w:left="868" w:right="-20" w:hanging="401"/>
        <w:rPr>
          <w:color w:val="3650A1"/>
          <w:sz w:val="24"/>
          <w:lang w:val="ru-RU"/>
        </w:rPr>
      </w:pPr>
      <w:r>
        <w:rPr>
          <w:color w:val="595857"/>
          <w:sz w:val="24"/>
          <w:lang w:val="ru-RU"/>
        </w:rPr>
        <w:t>Нажмите «Информация об образце», отобразится экран, приведенный на рисунке 5-11</w:t>
      </w:r>
    </w:p>
    <w:p>
      <w:pPr>
        <w:pStyle w:val="12"/>
        <w:tabs>
          <w:tab w:val="left" w:pos="7120"/>
          <w:tab w:val="right" w:pos="8505"/>
        </w:tabs>
        <w:spacing w:before="1"/>
        <w:ind w:right="-20"/>
        <w:jc w:val="center"/>
        <w:rPr>
          <w:color w:val="595857"/>
        </w:rPr>
      </w:pPr>
      <w:bookmarkStart w:id="40" w:name="页_26"/>
      <w:bookmarkEnd w:id="40"/>
      <w:r>
        <w:rPr>
          <w:color w:val="595857"/>
          <w:lang w:val="ru-RU" w:eastAsia="ru-RU" w:bidi="ar-SA"/>
        </w:rPr>
        <w:drawing>
          <wp:inline distT="0" distB="0" distL="0" distR="0">
            <wp:extent cx="3353435" cy="201549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tabs>
          <w:tab w:val="left" w:pos="7120"/>
          <w:tab w:val="right" w:pos="8505"/>
        </w:tabs>
        <w:spacing w:before="1"/>
        <w:ind w:right="-20"/>
        <w:jc w:val="center"/>
        <w:rPr>
          <w:lang w:val="ru-RU"/>
        </w:rPr>
      </w:pPr>
      <w:r>
        <w:rPr>
          <w:color w:val="595857"/>
        </w:rPr>
        <w:t>Рисунок 5-11</w:t>
      </w:r>
    </w:p>
    <w:p>
      <w:pPr>
        <w:pStyle w:val="12"/>
        <w:spacing w:before="3"/>
        <w:ind w:right="-20"/>
        <w:rPr>
          <w:sz w:val="26"/>
          <w:lang w:val="ru-RU"/>
        </w:rPr>
      </w:pPr>
    </w:p>
    <w:p>
      <w:pPr>
        <w:pStyle w:val="19"/>
        <w:numPr>
          <w:ilvl w:val="0"/>
          <w:numId w:val="21"/>
        </w:numPr>
        <w:tabs>
          <w:tab w:val="left" w:pos="869"/>
        </w:tabs>
        <w:ind w:left="828" w:right="-20" w:hanging="360"/>
        <w:jc w:val="both"/>
        <w:rPr>
          <w:color w:val="3650A1"/>
          <w:sz w:val="24"/>
        </w:rPr>
      </w:pPr>
      <w:r>
        <w:rPr>
          <w:lang w:val="ru-RU"/>
        </w:rPr>
        <w:tab/>
      </w:r>
      <w:r>
        <w:rPr>
          <w:color w:val="595857"/>
          <w:sz w:val="24"/>
          <w:lang w:val="ru-RU"/>
        </w:rPr>
        <w:t xml:space="preserve">Не нажимайте «Стоп» во время исследования, это возможно лишь при возникновении аварийного состояния. </w:t>
      </w:r>
      <w:r>
        <w:rPr>
          <w:color w:val="595857"/>
          <w:sz w:val="24"/>
        </w:rPr>
        <w:t>При нажатии «Стоп» отобразится диалоговое окно как на рисунке 5-12</w:t>
      </w:r>
    </w:p>
    <w:p>
      <w:pPr>
        <w:pStyle w:val="12"/>
        <w:spacing w:before="238"/>
        <w:ind w:right="-20"/>
        <w:jc w:val="center"/>
        <w:rPr>
          <w:color w:val="595857"/>
        </w:rPr>
      </w:pPr>
      <w:r>
        <w:rPr>
          <w:color w:val="595857"/>
          <w:lang w:val="ru-RU" w:eastAsia="ru-RU" w:bidi="ar-SA"/>
        </w:rPr>
        <w:drawing>
          <wp:inline distT="0" distB="0" distL="0" distR="0">
            <wp:extent cx="3353435" cy="201549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238"/>
        <w:ind w:right="-20"/>
        <w:jc w:val="center"/>
        <w:rPr>
          <w:lang w:val="ru-RU"/>
        </w:rPr>
      </w:pPr>
      <w:r>
        <w:rPr>
          <w:color w:val="595857"/>
          <w:lang w:val="ru-RU"/>
        </w:rPr>
        <w:t>Рисунок 5-12</w:t>
      </w:r>
    </w:p>
    <w:p>
      <w:pPr>
        <w:pStyle w:val="12"/>
        <w:spacing w:before="5"/>
        <w:ind w:right="-20"/>
        <w:rPr>
          <w:sz w:val="25"/>
          <w:lang w:val="ru-RU"/>
        </w:rPr>
      </w:pPr>
    </w:p>
    <w:p>
      <w:pPr>
        <w:pStyle w:val="12"/>
        <w:ind w:left="468" w:right="-20"/>
        <w:rPr>
          <w:lang w:val="ru-RU"/>
        </w:rPr>
      </w:pPr>
      <w:r>
        <w:rPr>
          <w:color w:val="595857"/>
          <w:lang w:val="ru-RU"/>
        </w:rPr>
        <w:t>Нажмите «ОК», чтобы прервать исследование</w:t>
      </w:r>
    </w:p>
    <w:p>
      <w:pPr>
        <w:pStyle w:val="12"/>
        <w:spacing w:before="46"/>
        <w:ind w:left="468" w:right="-20"/>
        <w:rPr>
          <w:lang w:val="ru-RU"/>
        </w:rPr>
      </w:pPr>
      <w:r>
        <w:rPr>
          <w:color w:val="595857"/>
          <w:lang w:val="ru-RU"/>
        </w:rPr>
        <w:t>Примечание: После остановки реагент-диск не может быть использован повторно.</w:t>
      </w:r>
    </w:p>
    <w:p>
      <w:pPr>
        <w:pStyle w:val="12"/>
        <w:ind w:right="-20"/>
        <w:rPr>
          <w:sz w:val="20"/>
          <w:lang w:val="ru-RU"/>
        </w:rPr>
      </w:pPr>
    </w:p>
    <w:p>
      <w:pPr>
        <w:pStyle w:val="3"/>
        <w:ind w:right="-20"/>
      </w:pPr>
      <w:bookmarkStart w:id="41" w:name="_Toc28598403"/>
      <w:r>
        <w:t>5.4</w:t>
      </w:r>
      <w:r>
        <w:tab/>
      </w:r>
      <w:r>
        <w:t>Обзор процесса исследования</w:t>
      </w:r>
      <w:bookmarkEnd w:id="41"/>
    </w:p>
    <w:p>
      <w:pPr>
        <w:pStyle w:val="12"/>
        <w:spacing w:before="213"/>
        <w:ind w:left="147" w:right="-20"/>
      </w:pPr>
      <w:r>
        <w:rPr>
          <w:color w:val="595857"/>
        </w:rPr>
        <w:t>Анализатор</w:t>
      </w:r>
    </w:p>
    <w:p>
      <w:pPr>
        <w:pStyle w:val="12"/>
        <w:numPr>
          <w:ilvl w:val="0"/>
          <w:numId w:val="23"/>
        </w:numPr>
        <w:spacing w:before="171"/>
        <w:ind w:right="-20"/>
        <w:jc w:val="both"/>
        <w:rPr>
          <w:lang w:val="ru-RU"/>
        </w:rPr>
      </w:pPr>
      <w:r>
        <w:rPr>
          <w:color w:val="595857"/>
          <w:lang w:val="ru-RU"/>
        </w:rPr>
        <w:t>Убедитесь, что розетка для анализатора заземлена.</w:t>
      </w:r>
    </w:p>
    <w:p>
      <w:pPr>
        <w:pStyle w:val="12"/>
        <w:numPr>
          <w:ilvl w:val="0"/>
          <w:numId w:val="23"/>
        </w:numPr>
        <w:spacing w:before="171"/>
        <w:ind w:right="-20"/>
        <w:jc w:val="both"/>
        <w:rPr>
          <w:lang w:val="ru-RU"/>
        </w:rPr>
      </w:pPr>
      <w:r>
        <w:rPr>
          <w:color w:val="595857"/>
          <w:lang w:val="ru-RU"/>
        </w:rPr>
        <w:t>Убедитесь, что температура окружающей среды составляет 10-32º</w:t>
      </w:r>
      <w:r>
        <w:rPr>
          <w:color w:val="595857"/>
        </w:rPr>
        <w:t>C</w:t>
      </w:r>
      <w:r>
        <w:rPr>
          <w:color w:val="595857"/>
          <w:highlight w:val="yellow"/>
          <w:lang w:val="ru-RU"/>
        </w:rPr>
        <w:t>.</w:t>
      </w:r>
    </w:p>
    <w:p>
      <w:pPr>
        <w:pStyle w:val="12"/>
        <w:numPr>
          <w:ilvl w:val="0"/>
          <w:numId w:val="23"/>
        </w:numPr>
        <w:spacing w:before="171"/>
        <w:ind w:right="-20"/>
        <w:jc w:val="both"/>
        <w:rPr>
          <w:lang w:val="ru-RU"/>
        </w:rPr>
      </w:pPr>
      <w:r>
        <w:rPr>
          <w:color w:val="595857"/>
          <w:lang w:val="ru-RU"/>
        </w:rPr>
        <w:t>Не отключайте питание во время исследования.</w:t>
      </w:r>
    </w:p>
    <w:p>
      <w:pPr>
        <w:pStyle w:val="12"/>
        <w:numPr>
          <w:ilvl w:val="0"/>
          <w:numId w:val="23"/>
        </w:numPr>
        <w:spacing w:before="171"/>
        <w:ind w:right="-20"/>
        <w:jc w:val="both"/>
        <w:rPr>
          <w:lang w:val="ru-RU"/>
        </w:rPr>
      </w:pPr>
      <w:r>
        <w:rPr>
          <w:color w:val="595857"/>
          <w:lang w:val="ru-RU"/>
        </w:rPr>
        <w:t>Держите отсек для дисков закрытым, когда анализатор не используется</w:t>
      </w:r>
      <w:r>
        <w:rPr>
          <w:color w:val="595857"/>
          <w:highlight w:val="yellow"/>
          <w:lang w:val="ru-RU"/>
        </w:rPr>
        <w:t>.</w:t>
      </w:r>
    </w:p>
    <w:p>
      <w:pPr>
        <w:pStyle w:val="12"/>
        <w:numPr>
          <w:ilvl w:val="0"/>
          <w:numId w:val="23"/>
        </w:numPr>
        <w:spacing w:before="171"/>
        <w:ind w:right="-20"/>
        <w:jc w:val="both"/>
        <w:rPr>
          <w:lang w:val="ru-RU"/>
        </w:rPr>
      </w:pPr>
      <w:r>
        <w:rPr>
          <w:color w:val="595857"/>
          <w:lang w:val="ru-RU"/>
        </w:rPr>
        <w:t>Разборка анализатора без разрешения прервет гарантию</w:t>
      </w:r>
      <w:r>
        <w:rPr>
          <w:color w:val="595857"/>
          <w:highlight w:val="yellow"/>
          <w:lang w:val="ru-RU"/>
        </w:rPr>
        <w:t>.</w:t>
      </w:r>
    </w:p>
    <w:p>
      <w:pPr>
        <w:pStyle w:val="12"/>
        <w:spacing w:before="200"/>
        <w:ind w:right="-20"/>
        <w:jc w:val="both"/>
        <w:rPr>
          <w:lang w:val="ru-RU"/>
        </w:rPr>
      </w:pPr>
      <w:bookmarkStart w:id="42" w:name="页_27"/>
      <w:bookmarkEnd w:id="42"/>
      <w:r>
        <w:rPr>
          <w:color w:val="595857"/>
        </w:rPr>
        <w:t>Реагент-диск</w:t>
      </w:r>
    </w:p>
    <w:p>
      <w:pPr>
        <w:pStyle w:val="12"/>
        <w:numPr>
          <w:ilvl w:val="0"/>
          <w:numId w:val="24"/>
        </w:numPr>
        <w:spacing w:before="171"/>
        <w:ind w:right="-20"/>
        <w:jc w:val="both"/>
        <w:rPr>
          <w:lang w:val="ru-RU"/>
        </w:rPr>
      </w:pPr>
      <w:r>
        <w:rPr>
          <w:color w:val="595857"/>
          <w:lang w:val="ru-RU"/>
        </w:rPr>
        <w:t>Не используйте диски с истекшим сроком годности. Дата окончания срока годности указана на этикетке.</w:t>
      </w:r>
    </w:p>
    <w:p>
      <w:pPr>
        <w:pStyle w:val="12"/>
        <w:numPr>
          <w:ilvl w:val="0"/>
          <w:numId w:val="24"/>
        </w:numPr>
        <w:spacing w:before="171"/>
        <w:ind w:right="-20"/>
        <w:jc w:val="both"/>
        <w:rPr>
          <w:lang w:val="ru-RU"/>
        </w:rPr>
      </w:pPr>
      <w:r>
        <w:rPr>
          <w:color w:val="595857"/>
          <w:lang w:val="ru-RU"/>
        </w:rPr>
        <w:t>Храните реагент-диски при 2-8º</w:t>
      </w:r>
      <w:r>
        <w:rPr>
          <w:color w:val="595857"/>
        </w:rPr>
        <w:t>C</w:t>
      </w:r>
      <w:r>
        <w:rPr>
          <w:color w:val="595857"/>
          <w:lang w:val="ru-RU"/>
        </w:rPr>
        <w:t>, как указано на этикетке в холодильнике. Не храните диски в морозильной камере либо дайте диску выстоять при комнатной температуре около 40 минут если Вы хранили диски в морозильной камере.</w:t>
      </w:r>
    </w:p>
    <w:p>
      <w:pPr>
        <w:pStyle w:val="12"/>
        <w:numPr>
          <w:ilvl w:val="0"/>
          <w:numId w:val="24"/>
        </w:numPr>
        <w:spacing w:before="171"/>
        <w:ind w:right="-20"/>
        <w:jc w:val="both"/>
        <w:rPr>
          <w:lang w:val="ru-RU"/>
        </w:rPr>
      </w:pPr>
      <w:r>
        <w:rPr>
          <w:color w:val="595857"/>
          <w:lang w:val="ru-RU"/>
        </w:rPr>
        <w:t>Держите реагент-диски чистыми. Держитесь только за края дисков, чтобы не испачкать поверхности кювет, через которые идет оптическое измерение.</w:t>
      </w:r>
    </w:p>
    <w:p>
      <w:pPr>
        <w:pStyle w:val="12"/>
        <w:numPr>
          <w:ilvl w:val="0"/>
          <w:numId w:val="24"/>
        </w:numPr>
        <w:ind w:right="-20"/>
        <w:jc w:val="both"/>
        <w:rPr>
          <w:lang w:val="ru-RU"/>
        </w:rPr>
      </w:pPr>
      <w:r>
        <w:rPr>
          <w:color w:val="595857"/>
          <w:lang w:val="ru-RU"/>
        </w:rPr>
        <w:t xml:space="preserve">После введения образца, держите диск горизонтально, чтобы не пролить образец. </w:t>
      </w:r>
      <w:r>
        <w:rPr>
          <w:color w:val="595857"/>
        </w:rPr>
        <w:t>Никогда не используйте упавшие реагент-диски.</w:t>
      </w:r>
    </w:p>
    <w:p>
      <w:pPr>
        <w:pStyle w:val="12"/>
        <w:numPr>
          <w:ilvl w:val="0"/>
          <w:numId w:val="24"/>
        </w:numPr>
        <w:ind w:right="-20"/>
        <w:jc w:val="both"/>
        <w:rPr>
          <w:lang w:val="ru-RU"/>
        </w:rPr>
      </w:pPr>
      <w:r>
        <w:rPr>
          <w:color w:val="595857"/>
          <w:lang w:val="ru-RU"/>
        </w:rPr>
        <w:t xml:space="preserve">Используйте реагент-диск в течение 10 минут после вскрытия упаковки. </w:t>
      </w:r>
      <w:r>
        <w:rPr>
          <w:color w:val="595857"/>
        </w:rPr>
        <w:t>Начинайте анализ сразу после внесения образца.</w:t>
      </w:r>
    </w:p>
    <w:p>
      <w:pPr>
        <w:pStyle w:val="12"/>
        <w:spacing w:before="230"/>
        <w:ind w:left="128" w:right="-20"/>
        <w:jc w:val="both"/>
        <w:rPr>
          <w:lang w:val="ru-RU"/>
        </w:rPr>
      </w:pPr>
      <w:r>
        <w:rPr>
          <w:color w:val="595857"/>
        </w:rPr>
        <w:t>Образец</w:t>
      </w:r>
    </w:p>
    <w:p>
      <w:pPr>
        <w:pStyle w:val="12"/>
        <w:numPr>
          <w:ilvl w:val="0"/>
          <w:numId w:val="25"/>
        </w:numPr>
        <w:spacing w:before="171"/>
        <w:ind w:right="-20"/>
        <w:jc w:val="both"/>
        <w:rPr>
          <w:lang w:val="ru-RU"/>
        </w:rPr>
      </w:pPr>
      <w:r>
        <w:rPr>
          <w:color w:val="595857"/>
          <w:lang w:val="ru-RU"/>
        </w:rPr>
        <w:t>Цельную кровь следует анализировать в течение 20 минут после отбора.</w:t>
      </w:r>
    </w:p>
    <w:p>
      <w:pPr>
        <w:pStyle w:val="12"/>
        <w:numPr>
          <w:ilvl w:val="0"/>
          <w:numId w:val="25"/>
        </w:numPr>
        <w:spacing w:before="171"/>
        <w:ind w:right="-20"/>
        <w:jc w:val="both"/>
        <w:rPr>
          <w:lang w:val="ru-RU"/>
        </w:rPr>
      </w:pPr>
      <w:r>
        <w:rPr>
          <w:color w:val="595857"/>
          <w:lang w:val="ru-RU"/>
        </w:rPr>
        <w:t>Для предотвращения гемолиза</w:t>
      </w:r>
      <w:r>
        <w:rPr>
          <w:color w:val="595857"/>
          <w:highlight w:val="none"/>
          <w:lang w:val="ru-RU"/>
        </w:rPr>
        <w:t>,</w:t>
      </w:r>
      <w:r>
        <w:rPr>
          <w:color w:val="595857"/>
          <w:lang w:val="ru-RU"/>
        </w:rPr>
        <w:t xml:space="preserve"> не охлаждайте и не встряхивайте резко пробирки с цельной кровью.</w:t>
      </w:r>
    </w:p>
    <w:p>
      <w:pPr>
        <w:pStyle w:val="3"/>
        <w:ind w:right="-20"/>
        <w:rPr>
          <w:lang w:val="ru-RU"/>
        </w:rPr>
      </w:pPr>
      <w:bookmarkStart w:id="43" w:name="_Toc28598404"/>
      <w:r>
        <w:rPr>
          <w:lang w:val="ru-RU"/>
        </w:rPr>
        <w:t>5.5</w:t>
      </w:r>
      <w:r>
        <w:rPr>
          <w:lang w:val="ru-RU"/>
        </w:rPr>
        <w:tab/>
      </w:r>
      <w:r>
        <w:rPr>
          <w:lang w:val="ru-RU"/>
        </w:rPr>
        <w:t>Калибровка и контроль качества</w:t>
      </w:r>
      <w:bookmarkEnd w:id="43"/>
    </w:p>
    <w:p>
      <w:pPr>
        <w:pStyle w:val="4"/>
        <w:ind w:right="-20"/>
        <w:rPr>
          <w:lang w:val="ru-RU"/>
        </w:rPr>
      </w:pPr>
      <w:bookmarkStart w:id="44" w:name="_Toc28598405"/>
      <w:r>
        <w:rPr>
          <w:lang w:val="ru-RU"/>
        </w:rPr>
        <w:t>5.5.1</w:t>
      </w:r>
      <w:r>
        <w:rPr>
          <w:lang w:val="ru-RU"/>
        </w:rPr>
        <w:tab/>
      </w:r>
      <w:r>
        <w:rPr>
          <w:lang w:val="ru-RU"/>
        </w:rPr>
        <w:t>Калибровка</w:t>
      </w:r>
      <w:bookmarkEnd w:id="44"/>
    </w:p>
    <w:p>
      <w:pPr>
        <w:pStyle w:val="12"/>
        <w:spacing w:before="123"/>
        <w:ind w:left="468" w:right="-20"/>
        <w:jc w:val="both"/>
        <w:rPr>
          <w:lang w:val="ru-RU"/>
        </w:rPr>
      </w:pPr>
      <w:r>
        <w:rPr>
          <w:color w:val="595857"/>
          <w:lang w:val="ru-RU"/>
        </w:rPr>
        <w:t>В анализаторе есть функция самостоятельной калибровки. Автопроверка проводится при каждом запуске, если анализатор ее не пройдет, на экран выведется предупреждение. Каждый реагент, используемый в диск</w:t>
      </w:r>
      <w:r>
        <w:rPr>
          <w:color w:val="595857"/>
          <w:highlight w:val="none"/>
          <w:lang w:val="ru-RU"/>
        </w:rPr>
        <w:t>е,</w:t>
      </w:r>
      <w:r>
        <w:rPr>
          <w:color w:val="595857"/>
          <w:lang w:val="ru-RU"/>
        </w:rPr>
        <w:t xml:space="preserve"> калибруется по референсному методу и/или референсному материалу. Штрих-код на реагент-диске содержит необходимую информацию для калибровки, система контроля качества в реальном времени запускается при каждом анализе. Следовательно, результаты, полученные с помощью анализатора, являются точными.</w:t>
      </w:r>
    </w:p>
    <w:p>
      <w:pPr>
        <w:pStyle w:val="4"/>
        <w:ind w:right="-20"/>
        <w:jc w:val="both"/>
        <w:rPr>
          <w:lang w:val="ru-RU"/>
        </w:rPr>
      </w:pPr>
      <w:bookmarkStart w:id="45" w:name="_Toc28598406"/>
      <w:r>
        <w:rPr>
          <w:lang w:val="ru-RU"/>
        </w:rPr>
        <w:t>5.5.2</w:t>
      </w:r>
      <w:r>
        <w:rPr>
          <w:lang w:val="ru-RU"/>
        </w:rPr>
        <w:tab/>
      </w:r>
      <w:r>
        <w:rPr>
          <w:lang w:val="ru-RU"/>
        </w:rPr>
        <w:t>Контроль качества</w:t>
      </w:r>
      <w:bookmarkEnd w:id="45"/>
    </w:p>
    <w:p>
      <w:pPr>
        <w:pStyle w:val="12"/>
        <w:spacing w:before="123"/>
        <w:ind w:left="468" w:right="-20"/>
        <w:jc w:val="both"/>
        <w:rPr>
          <w:lang w:val="ru-RU"/>
        </w:rPr>
      </w:pPr>
      <w:r>
        <w:rPr>
          <w:color w:val="595857"/>
          <w:lang w:val="ru-RU"/>
        </w:rPr>
        <w:t>Работу анализатора можно проверить с помощью внешнего контроля качества. Стандартом для контроля качества является тестовый образец.</w:t>
      </w:r>
    </w:p>
    <w:p>
      <w:pPr>
        <w:pStyle w:val="12"/>
        <w:ind w:left="468" w:right="-20"/>
        <w:jc w:val="both"/>
        <w:rPr>
          <w:lang w:val="ru-RU"/>
        </w:rPr>
      </w:pPr>
      <w:r>
        <w:rPr>
          <w:color w:val="595857"/>
          <w:lang w:val="ru-RU"/>
        </w:rPr>
        <w:t xml:space="preserve">Рекомендуется проводить контроль качества с использованием контрольных материалов от </w:t>
      </w:r>
      <w:r>
        <w:rPr>
          <w:color w:val="595857"/>
        </w:rPr>
        <w:t>RANDOX</w:t>
      </w:r>
      <w:r>
        <w:rPr>
          <w:color w:val="595857"/>
          <w:lang w:val="ru-RU"/>
        </w:rPr>
        <w:t>. Если изменяются лабораторные условия, или результаты исследования не совпадают с клиническими наблюдениями, также следует провести контроль качества для подтверждения точности.</w:t>
      </w:r>
    </w:p>
    <w:p>
      <w:pPr>
        <w:pStyle w:val="12"/>
        <w:ind w:left="468" w:right="-20"/>
        <w:jc w:val="both"/>
        <w:rPr>
          <w:lang w:val="ru-RU"/>
        </w:rPr>
      </w:pPr>
      <w:r>
        <w:rPr>
          <w:color w:val="595857"/>
          <w:lang w:val="ru-RU"/>
        </w:rPr>
        <w:t>Данные о контроле качества хранятся в другой базе данных. Легко найти и распечатать нужные результаты контроля качества.</w:t>
      </w:r>
    </w:p>
    <w:p>
      <w:pPr>
        <w:pStyle w:val="12"/>
        <w:ind w:left="468" w:right="-20"/>
        <w:jc w:val="both"/>
        <w:rPr>
          <w:lang w:val="ru-RU"/>
        </w:rPr>
      </w:pPr>
      <w:r>
        <w:rPr>
          <w:color w:val="595857"/>
          <w:lang w:val="ru-RU"/>
        </w:rPr>
        <w:t>На начальном экране нажмите «Начать анализ», поместите контрольный образец на реагент-диск и вставьте в анализатор. См. раздел 5.2.2 для описания работы. На экране загрузки диска выберите режим контроля качества, контроль качества 1 (низкий уровень) или контроль качества 2 (высокий уровень), как показано на рисунке 5-13. Для примера выбран контроль качества 1, работа при контроле качества 2 такая же.</w:t>
      </w:r>
    </w:p>
    <w:p>
      <w:pPr>
        <w:pStyle w:val="12"/>
        <w:spacing w:before="1"/>
        <w:ind w:right="-20"/>
        <w:jc w:val="center"/>
        <w:rPr>
          <w:color w:val="595857"/>
        </w:rPr>
      </w:pPr>
      <w:r>
        <w:rPr>
          <w:color w:val="595857"/>
          <w:lang w:val="ru-RU" w:eastAsia="ru-RU" w:bidi="ar-SA"/>
        </w:rPr>
        <w:drawing>
          <wp:inline distT="0" distB="0" distL="0" distR="0">
            <wp:extent cx="3353435" cy="201549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1"/>
        <w:ind w:right="-20"/>
        <w:jc w:val="center"/>
        <w:rPr>
          <w:lang w:val="ru-RU"/>
        </w:rPr>
      </w:pPr>
      <w:r>
        <w:rPr>
          <w:color w:val="595857"/>
          <w:lang w:val="ru-RU"/>
        </w:rPr>
        <w:t>Рисунок 5-13</w:t>
      </w:r>
    </w:p>
    <w:p>
      <w:pPr>
        <w:pStyle w:val="12"/>
        <w:ind w:left="468" w:right="-20"/>
        <w:rPr>
          <w:color w:val="595857"/>
          <w:lang w:val="ru-RU"/>
        </w:rPr>
      </w:pPr>
    </w:p>
    <w:p>
      <w:pPr>
        <w:pStyle w:val="12"/>
        <w:ind w:left="468" w:right="-20"/>
        <w:rPr>
          <w:lang w:val="ru-RU"/>
        </w:rPr>
      </w:pPr>
      <w:r>
        <w:rPr>
          <w:color w:val="595857"/>
          <w:lang w:val="ru-RU"/>
        </w:rPr>
        <w:t>При начале анализа отобразится экран как на рисунке 5-14</w:t>
      </w:r>
    </w:p>
    <w:p>
      <w:pPr>
        <w:pStyle w:val="12"/>
        <w:ind w:right="-20"/>
        <w:jc w:val="center"/>
        <w:rPr>
          <w:color w:val="595857"/>
        </w:rPr>
      </w:pPr>
      <w:r>
        <w:rPr>
          <w:color w:val="595857"/>
          <w:lang w:val="ru-RU" w:eastAsia="ru-RU" w:bidi="ar-SA"/>
        </w:rPr>
        <w:drawing>
          <wp:inline distT="0" distB="0" distL="0" distR="0">
            <wp:extent cx="3353435" cy="201549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ind w:right="-20"/>
        <w:jc w:val="center"/>
        <w:rPr>
          <w:lang w:val="ru-RU"/>
        </w:rPr>
      </w:pPr>
      <w:r>
        <w:rPr>
          <w:color w:val="595857"/>
          <w:lang w:val="ru-RU"/>
        </w:rPr>
        <w:t>Рисунок 5-14</w:t>
      </w:r>
    </w:p>
    <w:p>
      <w:pPr>
        <w:pStyle w:val="12"/>
        <w:spacing w:before="5"/>
        <w:ind w:right="-20"/>
        <w:rPr>
          <w:sz w:val="25"/>
          <w:lang w:val="ru-RU"/>
        </w:rPr>
      </w:pPr>
    </w:p>
    <w:p>
      <w:pPr>
        <w:pStyle w:val="12"/>
        <w:ind w:left="468" w:right="-20"/>
        <w:jc w:val="both"/>
        <w:rPr>
          <w:lang w:val="ru-RU"/>
        </w:rPr>
      </w:pPr>
      <w:r>
        <w:rPr>
          <w:color w:val="595857"/>
          <w:lang w:val="ru-RU"/>
        </w:rPr>
        <w:t xml:space="preserve">Введите информацию об операторе и контроле качества. Для информации об операторе см. разделы 4.3-5.1. </w:t>
      </w:r>
      <w:r>
        <w:rPr>
          <w:color w:val="595857"/>
        </w:rPr>
        <w:t>При нажатии «Информация КК» появится экран, как на рисунке 5-15</w:t>
      </w:r>
    </w:p>
    <w:p>
      <w:pPr>
        <w:pStyle w:val="12"/>
        <w:ind w:right="-20"/>
        <w:jc w:val="center"/>
        <w:rPr>
          <w:color w:val="595857"/>
        </w:rPr>
      </w:pPr>
      <w:r>
        <w:rPr>
          <w:color w:val="595857"/>
          <w:lang w:val="ru-RU" w:eastAsia="ru-RU" w:bidi="ar-SA"/>
        </w:rPr>
        <w:drawing>
          <wp:inline distT="0" distB="0" distL="0" distR="0">
            <wp:extent cx="3353435" cy="201549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ind w:right="-20"/>
        <w:jc w:val="center"/>
        <w:rPr>
          <w:lang w:val="ru-RU"/>
        </w:rPr>
      </w:pPr>
      <w:r>
        <w:rPr>
          <w:color w:val="595857"/>
          <w:lang w:val="ru-RU"/>
        </w:rPr>
        <w:t>Рисунок 5-15</w:t>
      </w:r>
    </w:p>
    <w:p>
      <w:pPr>
        <w:pStyle w:val="12"/>
        <w:spacing w:before="177"/>
        <w:ind w:left="472" w:right="-20"/>
        <w:jc w:val="both"/>
        <w:rPr>
          <w:lang w:val="ru-RU"/>
        </w:rPr>
      </w:pPr>
      <w:r>
        <w:rPr>
          <w:color w:val="595857"/>
          <w:lang w:val="ru-RU"/>
        </w:rPr>
        <w:t>Можно изменить номер серии, название анализируемого вещества, целевое значение, диапазоны. После изменения данных нажмите «Сохранить». По окончании КК, отобразится экран как на рисунке 5-16.</w:t>
      </w:r>
    </w:p>
    <w:p>
      <w:pPr>
        <w:pStyle w:val="12"/>
        <w:ind w:left="472" w:right="-20"/>
        <w:jc w:val="both"/>
        <w:rPr>
          <w:lang w:val="ru-RU"/>
        </w:rPr>
      </w:pPr>
      <w:r>
        <w:rPr>
          <w:color w:val="595857"/>
          <w:lang w:val="ru-RU"/>
        </w:rPr>
        <w:t>Можно проверить или распечатать результат.</w:t>
      </w:r>
    </w:p>
    <w:p>
      <w:pPr>
        <w:pStyle w:val="12"/>
        <w:ind w:right="-20"/>
        <w:jc w:val="center"/>
        <w:rPr>
          <w:color w:val="595857"/>
        </w:rPr>
      </w:pPr>
      <w:bookmarkStart w:id="46" w:name="页_29"/>
      <w:bookmarkEnd w:id="46"/>
      <w:r>
        <w:rPr>
          <w:color w:val="595857"/>
          <w:lang w:val="ru-RU" w:eastAsia="ru-RU" w:bidi="ar-SA"/>
        </w:rPr>
        <w:drawing>
          <wp:inline distT="0" distB="0" distL="0" distR="0">
            <wp:extent cx="3353435" cy="201549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ind w:right="-20"/>
        <w:jc w:val="center"/>
      </w:pPr>
      <w:r>
        <w:rPr>
          <w:color w:val="595857"/>
        </w:rPr>
        <w:t>Рисунок 5-16</w:t>
      </w:r>
    </w:p>
    <w:p>
      <w:pPr>
        <w:pStyle w:val="12"/>
        <w:ind w:right="-20"/>
        <w:rPr>
          <w:sz w:val="20"/>
        </w:rPr>
      </w:pPr>
    </w:p>
    <w:p>
      <w:pPr>
        <w:pStyle w:val="12"/>
        <w:ind w:right="-20"/>
        <w:rPr>
          <w:sz w:val="20"/>
        </w:rPr>
      </w:pPr>
    </w:p>
    <w:p>
      <w:pPr>
        <w:ind w:right="-20"/>
        <w:rPr>
          <w:rFonts w:eastAsia="Microsoft YaHei" w:cs="Microsoft YaHei"/>
          <w:bCs/>
          <w:color w:val="3650A1"/>
          <w:sz w:val="28"/>
          <w:szCs w:val="40"/>
        </w:rPr>
      </w:pPr>
      <w:r>
        <w:br w:type="page"/>
      </w:r>
    </w:p>
    <w:p>
      <w:pPr>
        <w:pStyle w:val="3"/>
        <w:ind w:right="-20"/>
      </w:pPr>
      <w:bookmarkStart w:id="47" w:name="_Toc28598407"/>
      <w:r>
        <w:t>5.6</w:t>
      </w:r>
      <w:r>
        <w:tab/>
      </w:r>
      <w:r>
        <w:t>Печать</w:t>
      </w:r>
      <w:bookmarkEnd w:id="47"/>
    </w:p>
    <w:p>
      <w:pPr>
        <w:pStyle w:val="19"/>
        <w:numPr>
          <w:ilvl w:val="2"/>
          <w:numId w:val="26"/>
        </w:numPr>
        <w:tabs>
          <w:tab w:val="left" w:pos="1064"/>
        </w:tabs>
        <w:spacing w:before="140"/>
        <w:ind w:right="-20" w:hanging="610"/>
        <w:rPr>
          <w:color w:val="3650A1"/>
          <w:sz w:val="24"/>
        </w:rPr>
      </w:pPr>
      <w:r>
        <w:rPr>
          <w:color w:val="3650A1"/>
          <w:sz w:val="24"/>
        </w:rPr>
        <w:t>Встроенный принтер</w:t>
      </w:r>
    </w:p>
    <w:p>
      <w:pPr>
        <w:pStyle w:val="19"/>
        <w:numPr>
          <w:ilvl w:val="3"/>
          <w:numId w:val="26"/>
        </w:numPr>
        <w:tabs>
          <w:tab w:val="left" w:pos="1333"/>
        </w:tabs>
        <w:spacing w:before="92"/>
        <w:ind w:right="-20"/>
        <w:rPr>
          <w:color w:val="595857"/>
          <w:sz w:val="24"/>
        </w:rPr>
      </w:pPr>
      <w:r>
        <w:rPr>
          <w:color w:val="595857"/>
          <w:sz w:val="24"/>
        </w:rPr>
        <w:t>Отчет об анализе образца</w:t>
      </w:r>
    </w:p>
    <w:p>
      <w:pPr>
        <w:pStyle w:val="12"/>
        <w:spacing w:before="147"/>
        <w:ind w:left="475" w:right="-20"/>
        <w:jc w:val="both"/>
        <w:rPr>
          <w:lang w:val="ru-RU"/>
        </w:rPr>
      </w:pPr>
      <w:r>
        <w:rPr>
          <w:color w:val="595857"/>
          <w:lang w:val="ru-RU"/>
        </w:rPr>
        <w:t>Рисунок 5-17 справа показывает содержание типичной распечатки результатов анализа.</w:t>
      </w:r>
    </w:p>
    <w:p>
      <w:pPr>
        <w:ind w:right="-20"/>
        <w:jc w:val="both"/>
        <w:rPr>
          <w:lang w:val="ru-RU"/>
        </w:rPr>
        <w:sectPr>
          <w:pgSz w:w="11910" w:h="16160"/>
          <w:pgMar w:top="720" w:right="286" w:bottom="284" w:left="720" w:header="113" w:footer="8" w:gutter="0"/>
          <w:cols w:space="720" w:num="1"/>
          <w:docGrid w:linePitch="299" w:charSpace="0"/>
        </w:sectPr>
      </w:pPr>
    </w:p>
    <w:p>
      <w:pPr>
        <w:pStyle w:val="19"/>
        <w:numPr>
          <w:ilvl w:val="0"/>
          <w:numId w:val="27"/>
        </w:numPr>
        <w:tabs>
          <w:tab w:val="left" w:pos="851"/>
        </w:tabs>
        <w:ind w:right="-20" w:hanging="360"/>
        <w:jc w:val="both"/>
        <w:rPr>
          <w:sz w:val="24"/>
          <w:lang w:val="ru-RU"/>
        </w:rPr>
      </w:pPr>
      <w:r>
        <w:rPr>
          <w:color w:val="595857"/>
          <w:sz w:val="24"/>
          <w:lang w:val="ru-RU"/>
        </w:rPr>
        <w:t xml:space="preserve">Заголовок включает информацию о наименовании клиники, имени владельца, кличке животного, </w:t>
      </w:r>
      <w:r>
        <w:rPr>
          <w:color w:val="595857"/>
          <w:sz w:val="24"/>
        </w:rPr>
        <w:t>ID</w:t>
      </w:r>
      <w:r>
        <w:rPr>
          <w:color w:val="595857"/>
          <w:sz w:val="24"/>
          <w:lang w:val="ru-RU"/>
        </w:rPr>
        <w:t xml:space="preserve"> животного, </w:t>
      </w:r>
      <w:r>
        <w:rPr>
          <w:color w:val="595857"/>
          <w:sz w:val="24"/>
        </w:rPr>
        <w:t>ID</w:t>
      </w:r>
      <w:r>
        <w:rPr>
          <w:color w:val="595857"/>
          <w:sz w:val="24"/>
          <w:lang w:val="ru-RU"/>
        </w:rPr>
        <w:t xml:space="preserve"> образца, возрасте, виде животного, типе крови, </w:t>
      </w:r>
      <w:r>
        <w:rPr>
          <w:color w:val="595857"/>
          <w:sz w:val="24"/>
        </w:rPr>
        <w:t>ID</w:t>
      </w:r>
      <w:r>
        <w:rPr>
          <w:color w:val="595857"/>
          <w:sz w:val="24"/>
          <w:lang w:val="ru-RU"/>
        </w:rPr>
        <w:t xml:space="preserve"> оператора, лаборатории, номере партии диска, </w:t>
      </w:r>
      <w:r>
        <w:rPr>
          <w:color w:val="595857"/>
          <w:sz w:val="24"/>
        </w:rPr>
        <w:t>ID</w:t>
      </w:r>
      <w:r>
        <w:rPr>
          <w:color w:val="595857"/>
          <w:sz w:val="24"/>
          <w:lang w:val="ru-RU"/>
        </w:rPr>
        <w:t xml:space="preserve"> диска и анализатора, версии и времени анализа.</w:t>
      </w:r>
    </w:p>
    <w:p>
      <w:pPr>
        <w:pStyle w:val="19"/>
        <w:numPr>
          <w:ilvl w:val="0"/>
          <w:numId w:val="27"/>
        </w:numPr>
        <w:tabs>
          <w:tab w:val="left" w:pos="799"/>
          <w:tab w:val="left" w:pos="851"/>
        </w:tabs>
        <w:ind w:right="-20" w:hanging="360"/>
        <w:jc w:val="both"/>
        <w:rPr>
          <w:sz w:val="24"/>
          <w:lang w:val="ru-RU"/>
        </w:rPr>
      </w:pPr>
      <w:r>
        <w:rPr>
          <w:color w:val="595857"/>
          <w:sz w:val="24"/>
          <w:lang w:val="ru-RU"/>
        </w:rPr>
        <w:t>Результаты исследования печатаются в четыре колонки: показатель, концентрация, референсные значения, единицы измерения.</w:t>
      </w:r>
    </w:p>
    <w:p>
      <w:pPr>
        <w:pStyle w:val="12"/>
        <w:tabs>
          <w:tab w:val="left" w:pos="851"/>
        </w:tabs>
        <w:ind w:left="834" w:right="-20"/>
        <w:jc w:val="both"/>
        <w:rPr>
          <w:lang w:val="ru-RU"/>
        </w:rPr>
      </w:pPr>
      <w:r>
        <w:rPr>
          <w:color w:val="595857"/>
          <w:lang w:val="ru-RU"/>
        </w:rPr>
        <w:t>Отклонение результата от референсных значений обозначается буквами «</w:t>
      </w:r>
      <w:r>
        <w:rPr>
          <w:color w:val="595857"/>
        </w:rPr>
        <w:t>H</w:t>
      </w:r>
      <w:r>
        <w:rPr>
          <w:color w:val="595857"/>
          <w:lang w:val="ru-RU"/>
        </w:rPr>
        <w:t>» или «</w:t>
      </w:r>
      <w:r>
        <w:rPr>
          <w:color w:val="595857"/>
        </w:rPr>
        <w:t>L</w:t>
      </w:r>
      <w:r>
        <w:rPr>
          <w:color w:val="595857"/>
          <w:lang w:val="ru-RU"/>
        </w:rPr>
        <w:t>», что значит выше или ниже нормы, соответственно.</w:t>
      </w:r>
    </w:p>
    <w:p>
      <w:pPr>
        <w:pStyle w:val="19"/>
        <w:numPr>
          <w:ilvl w:val="0"/>
          <w:numId w:val="27"/>
        </w:numPr>
        <w:tabs>
          <w:tab w:val="left" w:pos="798"/>
          <w:tab w:val="left" w:pos="851"/>
        </w:tabs>
        <w:ind w:left="803" w:right="-20" w:hanging="330"/>
        <w:jc w:val="both"/>
        <w:rPr>
          <w:sz w:val="24"/>
          <w:lang w:val="ru-RU"/>
        </w:rPr>
      </w:pPr>
      <w:r>
        <w:rPr>
          <w:color w:val="595857"/>
          <w:sz w:val="24"/>
          <w:lang w:val="ru-RU"/>
        </w:rPr>
        <w:t>Показатели по образцу включены в нижнюю часть распечатки. Эти показатели включают степень гемолиза, желтушности, липемии, обнаруженные в образце.</w:t>
      </w:r>
    </w:p>
    <w:p>
      <w:pPr>
        <w:pStyle w:val="12"/>
        <w:tabs>
          <w:tab w:val="left" w:pos="851"/>
          <w:tab w:val="left" w:pos="2377"/>
          <w:tab w:val="left" w:pos="3567"/>
        </w:tabs>
        <w:ind w:left="807" w:right="-20"/>
        <w:jc w:val="both"/>
        <w:rPr>
          <w:b/>
          <w:lang w:val="ru-RU"/>
        </w:rPr>
      </w:pPr>
      <w:r>
        <w:rPr>
          <w:b/>
          <w:color w:val="595857"/>
          <w:lang w:val="ru-RU"/>
        </w:rPr>
        <w:t xml:space="preserve">Гемолиз: </w:t>
      </w:r>
      <w:r>
        <w:rPr>
          <w:b/>
          <w:color w:val="595857"/>
        </w:rPr>
        <w:t>H</w:t>
      </w:r>
      <w:r>
        <w:rPr>
          <w:b/>
          <w:color w:val="595857"/>
          <w:lang w:val="ru-RU"/>
        </w:rPr>
        <w:tab/>
      </w:r>
      <w:r>
        <w:rPr>
          <w:b/>
          <w:color w:val="595857"/>
          <w:lang w:val="ru-RU"/>
        </w:rPr>
        <w:t xml:space="preserve">Желтушность: </w:t>
      </w:r>
      <w:r>
        <w:rPr>
          <w:b/>
          <w:color w:val="595857"/>
        </w:rPr>
        <w:t>B</w:t>
      </w:r>
      <w:r>
        <w:rPr>
          <w:b/>
          <w:color w:val="595857"/>
          <w:lang w:val="ru-RU"/>
        </w:rPr>
        <w:tab/>
      </w:r>
      <w:r>
        <w:rPr>
          <w:b/>
          <w:color w:val="595857"/>
          <w:lang w:val="ru-RU"/>
        </w:rPr>
        <w:t xml:space="preserve">Липемия: </w:t>
      </w:r>
      <w:r>
        <w:rPr>
          <w:b/>
          <w:color w:val="595857"/>
        </w:rPr>
        <w:t>L</w:t>
      </w:r>
    </w:p>
    <w:p>
      <w:pPr>
        <w:pStyle w:val="12"/>
        <w:tabs>
          <w:tab w:val="left" w:pos="851"/>
        </w:tabs>
        <w:spacing w:before="31"/>
        <w:ind w:left="807" w:right="-20"/>
        <w:jc w:val="both"/>
        <w:rPr>
          <w:lang w:val="ru-RU"/>
        </w:rPr>
      </w:pPr>
      <w:r>
        <w:rPr>
          <w:color w:val="595857"/>
          <w:lang w:val="ru-RU"/>
        </w:rPr>
        <w:t>Гемолиз измеряется по шкале от 0 (чистый) до 1+ (слабо выраженный) и 2+ (сильный). Желтушность и липемия измеряются по шкале от 0 (чисто) до 1+ (сильно).</w:t>
      </w:r>
    </w:p>
    <w:p>
      <w:pPr>
        <w:pStyle w:val="12"/>
        <w:ind w:right="-20"/>
        <w:rPr>
          <w:sz w:val="32"/>
          <w:lang w:val="ru-RU"/>
        </w:rPr>
      </w:pPr>
      <w:r>
        <w:rPr>
          <w:lang w:val="ru-RU"/>
        </w:rPr>
        <w:br w:type="column"/>
      </w:r>
      <w:r>
        <w:rPr>
          <w:sz w:val="32"/>
          <w:lang w:val="ru-RU" w:eastAsia="ru-RU" w:bidi="ar-SA"/>
        </w:rPr>
        <w:drawing>
          <wp:inline distT="0" distB="0" distL="0" distR="0">
            <wp:extent cx="1576705" cy="336804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00954" cy="3419679"/>
                    </a:xfrm>
                    <a:prstGeom prst="rect">
                      <a:avLst/>
                    </a:prstGeom>
                  </pic:spPr>
                </pic:pic>
              </a:graphicData>
            </a:graphic>
          </wp:inline>
        </w:drawing>
      </w:r>
    </w:p>
    <w:p>
      <w:pPr>
        <w:pStyle w:val="12"/>
        <w:spacing w:before="188"/>
        <w:ind w:left="142" w:right="-20"/>
        <w:jc w:val="center"/>
        <w:rPr>
          <w:lang w:val="ru-RU"/>
        </w:rPr>
        <w:sectPr>
          <w:type w:val="continuous"/>
          <w:pgSz w:w="11910" w:h="16160"/>
          <w:pgMar w:top="720" w:right="720" w:bottom="720" w:left="720" w:header="113" w:footer="720" w:gutter="0"/>
          <w:cols w:equalWidth="0" w:num="2">
            <w:col w:w="7582" w:space="629"/>
            <w:col w:w="2259"/>
          </w:cols>
          <w:docGrid w:linePitch="299" w:charSpace="0"/>
        </w:sectPr>
      </w:pPr>
      <w:r>
        <w:rPr>
          <w:color w:val="595857"/>
          <w:lang w:val="ru-RU"/>
        </w:rPr>
        <w:t>Рисунок 5-17</w:t>
      </w:r>
    </w:p>
    <w:p>
      <w:pPr>
        <w:pStyle w:val="12"/>
        <w:ind w:left="709" w:right="-20"/>
        <w:jc w:val="both"/>
        <w:rPr>
          <w:lang w:val="ru-RU"/>
        </w:rPr>
      </w:pPr>
      <w:bookmarkStart w:id="48" w:name="页_30"/>
      <w:bookmarkEnd w:id="48"/>
      <w:r>
        <w:rPr>
          <w:color w:val="595857"/>
        </w:rPr>
        <w:t>WAT</w:t>
      </w:r>
      <w:r>
        <w:rPr>
          <w:color w:val="595857"/>
          <w:lang w:val="ru-RU"/>
        </w:rPr>
        <w:t xml:space="preserve"> обозначает кюветы, заполненные только разбавителем, используемые в качестве контроля;</w:t>
      </w:r>
    </w:p>
    <w:p>
      <w:pPr>
        <w:pStyle w:val="12"/>
        <w:spacing w:before="46"/>
        <w:ind w:left="709" w:right="-20"/>
        <w:jc w:val="both"/>
        <w:rPr>
          <w:lang w:val="ru-RU"/>
        </w:rPr>
      </w:pPr>
      <w:r>
        <w:rPr>
          <w:color w:val="595857"/>
        </w:rPr>
        <w:t>EMP</w:t>
      </w:r>
      <w:r>
        <w:rPr>
          <w:color w:val="595857"/>
          <w:lang w:val="ru-RU"/>
        </w:rPr>
        <w:t xml:space="preserve"> обозначает «пустые» кюветы для самопроверки анализатора и реагент-диска; </w:t>
      </w:r>
      <w:r>
        <w:rPr>
          <w:color w:val="595857"/>
        </w:rPr>
        <w:t>CHE</w:t>
      </w:r>
      <w:r>
        <w:rPr>
          <w:color w:val="595857"/>
          <w:lang w:val="ru-RU"/>
        </w:rPr>
        <w:t xml:space="preserve"> обозначает кювету для контроля поглощения.</w:t>
      </w:r>
    </w:p>
    <w:p>
      <w:pPr>
        <w:pStyle w:val="12"/>
        <w:ind w:left="709" w:right="-20"/>
        <w:jc w:val="both"/>
        <w:rPr>
          <w:lang w:val="ru-RU"/>
        </w:rPr>
      </w:pPr>
      <w:r>
        <w:rPr>
          <w:color w:val="595857"/>
          <w:lang w:val="ru-RU"/>
        </w:rPr>
        <w:t>Есть три степени: «0» значит «хорошая»; «1» означает «приемлемая»; «2» означает неприемлемая; при появлении в отчете «2» свяжитесь с дистрибьютором.</w:t>
      </w:r>
    </w:p>
    <w:p>
      <w:pPr>
        <w:pStyle w:val="19"/>
        <w:numPr>
          <w:ilvl w:val="3"/>
          <w:numId w:val="28"/>
        </w:numPr>
        <w:tabs>
          <w:tab w:val="left" w:pos="1322"/>
        </w:tabs>
        <w:spacing w:before="275"/>
        <w:ind w:right="-20"/>
        <w:rPr>
          <w:color w:val="595857"/>
          <w:sz w:val="24"/>
        </w:rPr>
      </w:pPr>
      <w:r>
        <w:rPr>
          <w:color w:val="595857"/>
          <w:sz w:val="24"/>
        </w:rPr>
        <w:t>Отчет о КК</w:t>
      </w:r>
    </w:p>
    <w:p>
      <w:pPr>
        <w:pStyle w:val="12"/>
        <w:spacing w:before="222"/>
        <w:ind w:left="475" w:right="-20"/>
        <w:jc w:val="both"/>
        <w:rPr>
          <w:lang w:val="ru-RU"/>
        </w:rPr>
      </w:pPr>
      <w:r>
        <w:rPr>
          <w:color w:val="595857"/>
          <w:lang w:val="ru-RU"/>
        </w:rPr>
        <w:t>На рисунке 5-18 отображено содержание типичной распечатки результатов КК.</w:t>
      </w:r>
    </w:p>
    <w:p>
      <w:pPr>
        <w:pStyle w:val="19"/>
        <w:numPr>
          <w:ilvl w:val="0"/>
          <w:numId w:val="29"/>
        </w:numPr>
        <w:tabs>
          <w:tab w:val="left" w:pos="866"/>
        </w:tabs>
        <w:spacing w:before="46"/>
        <w:ind w:right="-20" w:hanging="401"/>
        <w:jc w:val="both"/>
        <w:rPr>
          <w:sz w:val="24"/>
          <w:lang w:val="ru-RU"/>
        </w:rPr>
      </w:pPr>
      <w:r>
        <w:rPr>
          <w:color w:val="595857"/>
          <w:sz w:val="24"/>
          <w:lang w:val="ru-RU"/>
        </w:rPr>
        <w:t xml:space="preserve">Заголовок включает информацию о наименовании клиники, наименовании теста, наименовании КК, номере серии КК, </w:t>
      </w:r>
      <w:r>
        <w:rPr>
          <w:color w:val="595857"/>
          <w:sz w:val="24"/>
        </w:rPr>
        <w:t>ID</w:t>
      </w:r>
      <w:r>
        <w:rPr>
          <w:color w:val="595857"/>
          <w:sz w:val="24"/>
          <w:lang w:val="ru-RU"/>
        </w:rPr>
        <w:t xml:space="preserve"> оператора, лаборатории, номере партии диска.</w:t>
      </w:r>
    </w:p>
    <w:p>
      <w:pPr>
        <w:pStyle w:val="19"/>
        <w:numPr>
          <w:ilvl w:val="0"/>
          <w:numId w:val="29"/>
        </w:numPr>
        <w:tabs>
          <w:tab w:val="left" w:pos="865"/>
        </w:tabs>
        <w:ind w:left="874" w:right="-20" w:hanging="401"/>
        <w:jc w:val="both"/>
        <w:rPr>
          <w:sz w:val="24"/>
          <w:lang w:val="ru-RU"/>
        </w:rPr>
      </w:pPr>
      <w:r>
        <w:rPr>
          <w:color w:val="595857"/>
          <w:sz w:val="24"/>
          <w:lang w:val="ru-RU"/>
        </w:rPr>
        <w:t>Результаты исследования печатаются в четыре колонки: показатель, концентрация, референсные значения, единицы измерения.</w:t>
      </w:r>
    </w:p>
    <w:p>
      <w:pPr>
        <w:pStyle w:val="19"/>
        <w:numPr>
          <w:ilvl w:val="0"/>
          <w:numId w:val="29"/>
        </w:numPr>
        <w:tabs>
          <w:tab w:val="left" w:pos="865"/>
        </w:tabs>
        <w:ind w:left="874" w:right="-20" w:hanging="401"/>
        <w:jc w:val="both"/>
        <w:rPr>
          <w:sz w:val="24"/>
          <w:lang w:val="ru-RU"/>
        </w:rPr>
      </w:pPr>
      <w:r>
        <w:rPr>
          <w:color w:val="595857"/>
          <w:sz w:val="24"/>
          <w:lang w:val="ru-RU"/>
        </w:rPr>
        <w:t>Объяснение показателей КК приведено в разделе 5.6.1.1</w:t>
      </w:r>
    </w:p>
    <w:p>
      <w:pPr>
        <w:pStyle w:val="12"/>
        <w:ind w:right="-20"/>
        <w:rPr>
          <w:sz w:val="20"/>
          <w:lang w:val="ru-RU"/>
        </w:rPr>
      </w:pPr>
    </w:p>
    <w:p>
      <w:pPr>
        <w:pStyle w:val="12"/>
        <w:ind w:right="-20"/>
        <w:rPr>
          <w:sz w:val="20"/>
          <w:lang w:val="ru-RU"/>
        </w:rPr>
      </w:pPr>
      <w:r>
        <w:rPr>
          <w:color w:val="595857"/>
          <w:lang w:val="ru-RU" w:eastAsia="ru-RU" w:bidi="ar-SA"/>
        </w:rPr>
        <w:drawing>
          <wp:anchor distT="0" distB="0" distL="114300" distR="114300" simplePos="0" relativeHeight="251667456" behindDoc="1" locked="0" layoutInCell="1" allowOverlap="1">
            <wp:simplePos x="0" y="0"/>
            <wp:positionH relativeFrom="column">
              <wp:posOffset>2449830</wp:posOffset>
            </wp:positionH>
            <wp:positionV relativeFrom="paragraph">
              <wp:posOffset>11430</wp:posOffset>
            </wp:positionV>
            <wp:extent cx="1764030" cy="2811780"/>
            <wp:effectExtent l="0" t="0" r="0" b="0"/>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764030" cy="2811780"/>
                    </a:xfrm>
                    <a:prstGeom prst="rect">
                      <a:avLst/>
                    </a:prstGeom>
                    <a:noFill/>
                    <a:ln>
                      <a:noFill/>
                    </a:ln>
                  </pic:spPr>
                </pic:pic>
              </a:graphicData>
            </a:graphic>
          </wp:anchor>
        </w:drawing>
      </w:r>
    </w:p>
    <w:p>
      <w:pPr>
        <w:pStyle w:val="12"/>
        <w:ind w:right="-20"/>
        <w:rPr>
          <w:sz w:val="20"/>
          <w:lang w:val="ru-RU"/>
        </w:rPr>
      </w:pPr>
    </w:p>
    <w:p>
      <w:pPr>
        <w:pStyle w:val="12"/>
        <w:ind w:right="-20"/>
        <w:rPr>
          <w:sz w:val="20"/>
          <w:lang w:val="ru-RU"/>
        </w:rPr>
      </w:pPr>
    </w:p>
    <w:p>
      <w:pPr>
        <w:pStyle w:val="12"/>
        <w:spacing w:before="3"/>
        <w:ind w:right="-20"/>
        <w:rPr>
          <w:sz w:val="26"/>
          <w:lang w:val="ru-RU"/>
        </w:rPr>
      </w:pPr>
    </w:p>
    <w:p>
      <w:pPr>
        <w:pStyle w:val="12"/>
        <w:spacing w:before="117"/>
        <w:ind w:right="-20"/>
        <w:jc w:val="right"/>
        <w:rPr>
          <w:color w:val="595857"/>
          <w:lang w:val="ru-RU"/>
        </w:rPr>
      </w:pPr>
    </w:p>
    <w:p>
      <w:pPr>
        <w:pStyle w:val="12"/>
        <w:spacing w:before="117"/>
        <w:ind w:left="4320" w:right="-20" w:firstLine="720"/>
        <w:jc w:val="right"/>
        <w:rPr>
          <w:color w:val="595857"/>
          <w:lang w:val="ru-RU"/>
        </w:rPr>
      </w:pPr>
    </w:p>
    <w:p>
      <w:pPr>
        <w:pStyle w:val="12"/>
        <w:spacing w:before="117"/>
        <w:ind w:left="4320" w:right="-20" w:firstLine="720"/>
        <w:jc w:val="right"/>
        <w:rPr>
          <w:color w:val="595857"/>
          <w:lang w:val="ru-RU"/>
        </w:rPr>
      </w:pPr>
    </w:p>
    <w:p>
      <w:pPr>
        <w:pStyle w:val="12"/>
        <w:spacing w:before="117"/>
        <w:ind w:left="4320" w:right="-20" w:firstLine="720"/>
        <w:jc w:val="right"/>
        <w:rPr>
          <w:color w:val="595857"/>
          <w:lang w:val="ru-RU"/>
        </w:rPr>
      </w:pPr>
    </w:p>
    <w:p>
      <w:pPr>
        <w:pStyle w:val="12"/>
        <w:spacing w:before="117"/>
        <w:ind w:left="4320" w:right="-20" w:firstLine="720"/>
        <w:jc w:val="right"/>
        <w:rPr>
          <w:color w:val="595857"/>
          <w:lang w:val="ru-RU"/>
        </w:rPr>
      </w:pPr>
    </w:p>
    <w:p>
      <w:pPr>
        <w:pStyle w:val="12"/>
        <w:spacing w:before="117"/>
        <w:ind w:left="4320" w:right="-20" w:firstLine="720"/>
        <w:jc w:val="right"/>
        <w:rPr>
          <w:color w:val="595857"/>
          <w:lang w:val="ru-RU"/>
        </w:rPr>
      </w:pPr>
    </w:p>
    <w:p>
      <w:pPr>
        <w:pStyle w:val="12"/>
        <w:spacing w:before="117"/>
        <w:ind w:left="4320" w:right="-20" w:hanging="3894"/>
        <w:jc w:val="center"/>
        <w:rPr>
          <w:lang w:val="ru-RU"/>
        </w:rPr>
      </w:pPr>
      <w:r>
        <w:rPr>
          <w:color w:val="595857"/>
        </w:rPr>
        <w:t>Рисунок 5-18</w:t>
      </w:r>
    </w:p>
    <w:p>
      <w:pPr>
        <w:pStyle w:val="12"/>
        <w:ind w:right="-20"/>
        <w:rPr>
          <w:sz w:val="20"/>
          <w:lang w:val="ru-RU"/>
        </w:rPr>
      </w:pPr>
    </w:p>
    <w:p>
      <w:pPr>
        <w:pStyle w:val="12"/>
        <w:ind w:right="-20"/>
        <w:rPr>
          <w:sz w:val="20"/>
          <w:lang w:val="ru-RU"/>
        </w:rPr>
      </w:pPr>
    </w:p>
    <w:p>
      <w:pPr>
        <w:ind w:right="-20"/>
        <w:rPr>
          <w:sz w:val="25"/>
          <w:lang w:val="ru-RU"/>
        </w:rPr>
        <w:sectPr>
          <w:pgSz w:w="11910" w:h="16160"/>
          <w:pgMar w:top="720" w:right="720" w:bottom="720" w:left="720" w:header="113" w:footer="720" w:gutter="0"/>
          <w:cols w:space="720" w:num="1"/>
          <w:docGrid w:linePitch="299" w:charSpace="0"/>
        </w:sectPr>
      </w:pPr>
    </w:p>
    <w:p>
      <w:pPr>
        <w:pStyle w:val="19"/>
        <w:numPr>
          <w:ilvl w:val="2"/>
          <w:numId w:val="28"/>
        </w:numPr>
        <w:tabs>
          <w:tab w:val="left" w:pos="1066"/>
        </w:tabs>
        <w:ind w:left="1065" w:right="-20" w:hanging="601"/>
        <w:rPr>
          <w:color w:val="3650A1"/>
          <w:sz w:val="24"/>
        </w:rPr>
      </w:pPr>
      <w:bookmarkStart w:id="49" w:name="页_31"/>
      <w:bookmarkEnd w:id="49"/>
      <w:r>
        <w:rPr>
          <w:color w:val="3650A1"/>
          <w:sz w:val="24"/>
        </w:rPr>
        <w:t>Внешний принтер</w:t>
      </w:r>
    </w:p>
    <w:p>
      <w:pPr>
        <w:tabs>
          <w:tab w:val="left" w:pos="1066"/>
        </w:tabs>
        <w:ind w:left="453" w:right="-20"/>
        <w:rPr>
          <w:color w:val="3650A1"/>
          <w:sz w:val="24"/>
        </w:rPr>
      </w:pPr>
    </w:p>
    <w:p>
      <w:pPr>
        <w:pStyle w:val="19"/>
        <w:numPr>
          <w:ilvl w:val="3"/>
          <w:numId w:val="30"/>
        </w:numPr>
        <w:tabs>
          <w:tab w:val="left" w:pos="1066"/>
        </w:tabs>
        <w:ind w:right="-20"/>
        <w:rPr>
          <w:color w:val="3650A1"/>
          <w:sz w:val="24"/>
        </w:rPr>
      </w:pPr>
      <w:r>
        <w:rPr>
          <w:color w:val="595857"/>
          <w:sz w:val="24"/>
        </w:rPr>
        <w:t>Отчет об анализе образца</w:t>
      </w:r>
    </w:p>
    <w:p>
      <w:pPr>
        <w:pStyle w:val="12"/>
        <w:spacing w:before="172"/>
        <w:ind w:left="485" w:right="-20"/>
        <w:jc w:val="both"/>
        <w:rPr>
          <w:lang w:val="ru-RU"/>
        </w:rPr>
      </w:pPr>
      <w:r>
        <w:rPr>
          <w:color w:val="595857"/>
          <w:lang w:val="ru-RU"/>
        </w:rPr>
        <w:t xml:space="preserve">Рисунок 5-19 справа показывает содержание типичной распечатки результатов на внешнем принтере. Рекомендуется использовать внешний принтер производства </w:t>
      </w:r>
      <w:r>
        <w:rPr>
          <w:color w:val="595857"/>
        </w:rPr>
        <w:t>HP</w:t>
      </w:r>
      <w:r>
        <w:rPr>
          <w:color w:val="595857"/>
          <w:lang w:val="ru-RU"/>
        </w:rPr>
        <w:t xml:space="preserve">, например </w:t>
      </w:r>
      <w:r>
        <w:rPr>
          <w:color w:val="595857"/>
        </w:rPr>
        <w:t>HP</w:t>
      </w:r>
      <w:r>
        <w:rPr>
          <w:color w:val="595857"/>
          <w:lang w:val="ru-RU"/>
        </w:rPr>
        <w:t xml:space="preserve"> </w:t>
      </w:r>
      <w:r>
        <w:rPr>
          <w:color w:val="595857"/>
        </w:rPr>
        <w:t>Deskjet</w:t>
      </w:r>
      <w:r>
        <w:rPr>
          <w:color w:val="595857"/>
          <w:lang w:val="ru-RU"/>
        </w:rPr>
        <w:t xml:space="preserve"> 1010.</w:t>
      </w:r>
    </w:p>
    <w:p>
      <w:pPr>
        <w:pStyle w:val="12"/>
        <w:spacing w:before="11"/>
        <w:ind w:right="-20"/>
        <w:jc w:val="both"/>
        <w:rPr>
          <w:sz w:val="25"/>
          <w:lang w:val="ru-RU"/>
        </w:rPr>
      </w:pPr>
    </w:p>
    <w:p>
      <w:pPr>
        <w:ind w:right="-20"/>
        <w:jc w:val="center"/>
        <w:rPr>
          <w:sz w:val="28"/>
          <w:lang w:val="ru-RU"/>
        </w:rPr>
      </w:pPr>
      <w:r>
        <w:rPr>
          <w:sz w:val="28"/>
        </w:rPr>
        <w:t>HospitalName</w:t>
      </w:r>
    </w:p>
    <w:p>
      <w:pPr>
        <w:spacing w:before="24"/>
        <w:ind w:right="-20"/>
        <w:jc w:val="center"/>
        <w:rPr>
          <w:lang w:val="ru-RU"/>
        </w:rPr>
      </w:pPr>
      <w:r>
        <w:t>DIAGNOSTIC</w:t>
      </w:r>
      <w:r>
        <w:rPr>
          <w:lang w:val="ru-RU"/>
        </w:rPr>
        <w:t xml:space="preserve"> </w:t>
      </w:r>
      <w:r>
        <w:t>REPORT</w:t>
      </w:r>
    </w:p>
    <w:p>
      <w:pPr>
        <w:pStyle w:val="12"/>
        <w:spacing w:before="2"/>
        <w:ind w:right="-20"/>
        <w:rPr>
          <w:sz w:val="40"/>
          <w:lang w:val="ru-RU"/>
        </w:rPr>
      </w:pPr>
    </w:p>
    <w:p>
      <w:pPr>
        <w:tabs>
          <w:tab w:val="left" w:pos="3787"/>
          <w:tab w:val="left" w:pos="4003"/>
          <w:tab w:val="left" w:pos="4495"/>
          <w:tab w:val="left" w:pos="6664"/>
          <w:tab w:val="left" w:pos="7061"/>
        </w:tabs>
        <w:ind w:left="1311" w:right="-20"/>
        <w:rPr>
          <w:sz w:val="16"/>
        </w:rPr>
      </w:pPr>
      <w:r>
        <w:rPr>
          <w:sz w:val="16"/>
        </w:rPr>
        <w:t>ANIMAL NAME:</w:t>
      </w:r>
      <w:r>
        <w:rPr>
          <w:sz w:val="16"/>
        </w:rPr>
        <w:tab/>
      </w:r>
      <w:r>
        <w:rPr>
          <w:sz w:val="16"/>
        </w:rPr>
        <w:tab/>
      </w:r>
      <w:r>
        <w:rPr>
          <w:sz w:val="16"/>
        </w:rPr>
        <w:t>dog</w:t>
      </w:r>
      <w:r>
        <w:rPr>
          <w:sz w:val="16"/>
        </w:rPr>
        <w:tab/>
      </w:r>
      <w:r>
        <w:rPr>
          <w:sz w:val="16"/>
        </w:rPr>
        <w:t>OWNER NAME:</w:t>
      </w:r>
      <w:r>
        <w:rPr>
          <w:sz w:val="16"/>
        </w:rPr>
        <w:tab/>
      </w:r>
      <w:r>
        <w:rPr>
          <w:sz w:val="16"/>
        </w:rPr>
        <w:t>orange Animal:</w:t>
      </w:r>
      <w:r>
        <w:rPr>
          <w:sz w:val="16"/>
        </w:rPr>
        <w:tab/>
      </w:r>
      <w:r>
        <w:rPr>
          <w:sz w:val="16"/>
        </w:rPr>
        <w:t>Canine</w:t>
      </w:r>
      <w:r>
        <w:rPr>
          <w:sz w:val="16"/>
        </w:rPr>
        <w:tab/>
      </w:r>
      <w:r>
        <w:rPr>
          <w:sz w:val="16"/>
        </w:rPr>
        <w:t>Medical ID:</w:t>
      </w:r>
      <w:r>
        <w:rPr>
          <w:sz w:val="16"/>
        </w:rPr>
        <w:tab/>
      </w:r>
      <w:r>
        <w:rPr>
          <w:sz w:val="16"/>
        </w:rPr>
        <w:tab/>
      </w:r>
      <w:r>
        <w:rPr>
          <w:sz w:val="16"/>
        </w:rPr>
        <w:t>2</w:t>
      </w:r>
    </w:p>
    <w:p>
      <w:pPr>
        <w:tabs>
          <w:tab w:val="left" w:pos="3131"/>
          <w:tab w:val="left" w:pos="4180"/>
          <w:tab w:val="left" w:pos="4495"/>
          <w:tab w:val="left" w:pos="6787"/>
        </w:tabs>
        <w:spacing w:before="2"/>
        <w:ind w:left="1311" w:right="-20"/>
        <w:rPr>
          <w:sz w:val="16"/>
        </w:rPr>
      </w:pPr>
      <w:r>
        <w:rPr>
          <w:sz w:val="16"/>
        </w:rPr>
        <w:t>SAMPLE ID:</w:t>
      </w:r>
      <w:r>
        <w:rPr>
          <w:sz w:val="16"/>
        </w:rPr>
        <w:tab/>
      </w:r>
      <w:r>
        <w:rPr>
          <w:sz w:val="16"/>
        </w:rPr>
        <w:tab/>
      </w:r>
      <w:r>
        <w:rPr>
          <w:sz w:val="16"/>
        </w:rPr>
        <w:t>1</w:t>
      </w:r>
      <w:r>
        <w:rPr>
          <w:sz w:val="16"/>
        </w:rPr>
        <w:tab/>
      </w:r>
      <w:r>
        <w:rPr>
          <w:sz w:val="16"/>
        </w:rPr>
        <w:t>AGE:</w:t>
      </w:r>
      <w:r>
        <w:rPr>
          <w:sz w:val="16"/>
        </w:rPr>
        <w:tab/>
      </w:r>
      <w:r>
        <w:rPr>
          <w:sz w:val="16"/>
        </w:rPr>
        <w:t>Adult BLOOD:</w:t>
      </w:r>
      <w:r>
        <w:rPr>
          <w:sz w:val="16"/>
        </w:rPr>
        <w:tab/>
      </w:r>
      <w:r>
        <w:rPr>
          <w:sz w:val="16"/>
        </w:rPr>
        <w:t>Peripheral Blood REAGENT BATCH NO.::917221</w:t>
      </w:r>
    </w:p>
    <w:p>
      <w:pPr>
        <w:tabs>
          <w:tab w:val="left" w:pos="3299"/>
          <w:tab w:val="left" w:pos="4495"/>
        </w:tabs>
        <w:spacing w:before="1"/>
        <w:ind w:left="1311" w:right="-20"/>
        <w:rPr>
          <w:sz w:val="16"/>
        </w:rPr>
      </w:pPr>
      <w:r>
        <w:rPr>
          <w:sz w:val="16"/>
        </w:rPr>
        <w:t>PLATE ID:</w:t>
      </w:r>
      <w:r>
        <w:rPr>
          <w:sz w:val="16"/>
        </w:rPr>
        <w:tab/>
      </w:r>
      <w:r>
        <w:rPr>
          <w:sz w:val="16"/>
        </w:rPr>
        <w:t>00224917221</w:t>
      </w:r>
      <w:r>
        <w:rPr>
          <w:sz w:val="16"/>
        </w:rPr>
        <w:tab/>
      </w:r>
      <w:r>
        <w:rPr>
          <w:sz w:val="16"/>
        </w:rPr>
        <w:t>OPERATOR ID:</w:t>
      </w:r>
    </w:p>
    <w:p>
      <w:pPr>
        <w:tabs>
          <w:tab w:val="left" w:pos="4495"/>
          <w:tab w:val="left" w:pos="5928"/>
        </w:tabs>
        <w:spacing w:before="29"/>
        <w:ind w:left="1311" w:right="-20"/>
        <w:rPr>
          <w:sz w:val="16"/>
        </w:rPr>
      </w:pPr>
      <w:r>
        <w:rPr>
          <w:sz w:val="16"/>
        </w:rPr>
        <w:t>LAB.:</w:t>
      </w:r>
      <w:r>
        <w:rPr>
          <w:sz w:val="16"/>
        </w:rPr>
        <w:tab/>
      </w:r>
      <w:r>
        <w:rPr>
          <w:sz w:val="16"/>
        </w:rPr>
        <w:t>TEST TIME:</w:t>
      </w:r>
      <w:r>
        <w:rPr>
          <w:sz w:val="16"/>
        </w:rPr>
        <w:tab/>
      </w:r>
      <w:r>
        <w:rPr>
          <w:sz w:val="16"/>
        </w:rPr>
        <w:t>2017-08-17 01:17</w:t>
      </w:r>
    </w:p>
    <w:p>
      <w:pPr>
        <w:tabs>
          <w:tab w:val="left" w:pos="3472"/>
          <w:tab w:val="left" w:pos="4495"/>
          <w:tab w:val="left" w:pos="5928"/>
        </w:tabs>
        <w:spacing w:before="28"/>
        <w:ind w:left="1311" w:right="-20"/>
        <w:rPr>
          <w:sz w:val="16"/>
        </w:rPr>
      </w:pPr>
      <w:r>
        <w:rPr>
          <w:sz w:val="16"/>
        </w:rPr>
        <w:t>MACHINE ID:</w:t>
      </w:r>
      <w:r>
        <w:rPr>
          <w:sz w:val="16"/>
        </w:rPr>
        <w:tab/>
      </w:r>
      <w:r>
        <w:rPr>
          <w:sz w:val="16"/>
        </w:rPr>
        <w:t>201601109</w:t>
      </w:r>
      <w:r>
        <w:rPr>
          <w:sz w:val="16"/>
        </w:rPr>
        <w:tab/>
      </w:r>
      <w:r>
        <w:rPr>
          <w:sz w:val="16"/>
        </w:rPr>
        <w:t>PRINT TIME:</w:t>
      </w:r>
      <w:r>
        <w:rPr>
          <w:sz w:val="16"/>
        </w:rPr>
        <w:tab/>
      </w:r>
      <w:r>
        <w:rPr>
          <w:sz w:val="16"/>
        </w:rPr>
        <w:t>2017-08-17 07:54</w:t>
      </w:r>
    </w:p>
    <w:p>
      <w:pPr>
        <w:tabs>
          <w:tab w:val="left" w:pos="2734"/>
        </w:tabs>
        <w:spacing w:before="28" w:after="13"/>
        <w:ind w:left="1311" w:right="-20"/>
        <w:rPr>
          <w:sz w:val="16"/>
        </w:rPr>
      </w:pPr>
      <w:r>
        <w:rPr>
          <w:sz w:val="16"/>
        </w:rPr>
        <w:t>Ver:</w:t>
      </w:r>
      <w:r>
        <w:rPr>
          <w:sz w:val="16"/>
        </w:rPr>
        <w:tab/>
      </w:r>
      <w:r>
        <w:rPr>
          <w:sz w:val="16"/>
        </w:rPr>
        <w:t>1.00.00.40/1.00.01.12</w:t>
      </w:r>
    </w:p>
    <w:tbl>
      <w:tblPr>
        <w:tblStyle w:val="18"/>
        <w:tblW w:w="0" w:type="auto"/>
        <w:tblInd w:w="1318" w:type="dxa"/>
        <w:tblLayout w:type="fixed"/>
        <w:tblCellMar>
          <w:top w:w="0" w:type="dxa"/>
          <w:left w:w="0" w:type="dxa"/>
          <w:bottom w:w="0" w:type="dxa"/>
          <w:right w:w="0" w:type="dxa"/>
        </w:tblCellMar>
      </w:tblPr>
      <w:tblGrid>
        <w:gridCol w:w="1711"/>
        <w:gridCol w:w="4055"/>
        <w:gridCol w:w="2058"/>
      </w:tblGrid>
      <w:tr>
        <w:tblPrEx>
          <w:tblCellMar>
            <w:top w:w="0" w:type="dxa"/>
            <w:left w:w="0" w:type="dxa"/>
            <w:bottom w:w="0" w:type="dxa"/>
            <w:right w:w="0" w:type="dxa"/>
          </w:tblCellMar>
        </w:tblPrEx>
        <w:trPr>
          <w:trHeight w:val="232" w:hRule="atLeast"/>
        </w:trPr>
        <w:tc>
          <w:tcPr>
            <w:tcW w:w="5766" w:type="dxa"/>
            <w:gridSpan w:val="2"/>
            <w:tcBorders>
              <w:top w:val="single" w:color="000000" w:sz="4" w:space="0"/>
              <w:bottom w:val="single" w:color="000000" w:sz="4" w:space="0"/>
            </w:tcBorders>
          </w:tcPr>
          <w:p>
            <w:pPr>
              <w:pStyle w:val="20"/>
              <w:tabs>
                <w:tab w:val="left" w:pos="2777"/>
                <w:tab w:val="left" w:pos="4634"/>
              </w:tabs>
              <w:spacing w:before="26"/>
              <w:ind w:left="-1" w:right="-20"/>
              <w:rPr>
                <w:sz w:val="16"/>
              </w:rPr>
            </w:pPr>
            <w:r>
              <w:rPr>
                <w:sz w:val="16"/>
              </w:rPr>
              <w:t>Assay</w:t>
            </w:r>
            <w:r>
              <w:rPr>
                <w:sz w:val="16"/>
              </w:rPr>
              <w:tab/>
            </w:r>
            <w:r>
              <w:rPr>
                <w:sz w:val="16"/>
              </w:rPr>
              <w:t>Conc</w:t>
            </w:r>
            <w:r>
              <w:rPr>
                <w:sz w:val="16"/>
              </w:rPr>
              <w:tab/>
            </w:r>
            <w:r>
              <w:rPr>
                <w:sz w:val="16"/>
              </w:rPr>
              <w:t>Ref</w:t>
            </w:r>
          </w:p>
        </w:tc>
        <w:tc>
          <w:tcPr>
            <w:tcW w:w="2058" w:type="dxa"/>
            <w:tcBorders>
              <w:top w:val="single" w:color="000000" w:sz="4" w:space="0"/>
              <w:bottom w:val="single" w:color="000000" w:sz="4" w:space="0"/>
            </w:tcBorders>
          </w:tcPr>
          <w:p>
            <w:pPr>
              <w:pStyle w:val="20"/>
              <w:spacing w:before="26"/>
              <w:ind w:left="885" w:right="-20"/>
              <w:rPr>
                <w:sz w:val="16"/>
              </w:rPr>
            </w:pPr>
            <w:r>
              <w:rPr>
                <w:sz w:val="16"/>
              </w:rPr>
              <w:t>Related Organs</w:t>
            </w:r>
          </w:p>
        </w:tc>
      </w:tr>
      <w:tr>
        <w:tblPrEx>
          <w:tblCellMar>
            <w:top w:w="0" w:type="dxa"/>
            <w:left w:w="0" w:type="dxa"/>
            <w:bottom w:w="0" w:type="dxa"/>
            <w:right w:w="0" w:type="dxa"/>
          </w:tblCellMar>
        </w:tblPrEx>
        <w:trPr>
          <w:trHeight w:val="223" w:hRule="atLeast"/>
        </w:trPr>
        <w:tc>
          <w:tcPr>
            <w:tcW w:w="1711" w:type="dxa"/>
          </w:tcPr>
          <w:p>
            <w:pPr>
              <w:pStyle w:val="20"/>
              <w:spacing w:before="22"/>
              <w:ind w:left="-1" w:right="-20"/>
              <w:rPr>
                <w:sz w:val="16"/>
              </w:rPr>
            </w:pPr>
            <w:r>
              <w:rPr>
                <w:sz w:val="16"/>
              </w:rPr>
              <w:t>tCO2</w:t>
            </w:r>
          </w:p>
        </w:tc>
        <w:tc>
          <w:tcPr>
            <w:tcW w:w="6113" w:type="dxa"/>
            <w:gridSpan w:val="2"/>
          </w:tcPr>
          <w:p>
            <w:pPr>
              <w:pStyle w:val="20"/>
              <w:tabs>
                <w:tab w:val="left" w:pos="2693"/>
                <w:tab w:val="left" w:pos="4155"/>
                <w:tab w:val="left" w:pos="5536"/>
              </w:tabs>
              <w:spacing w:before="22"/>
              <w:ind w:left="820" w:right="-20"/>
              <w:rPr>
                <w:sz w:val="16"/>
              </w:rPr>
            </w:pPr>
            <w:r>
              <w:rPr>
                <w:sz w:val="16"/>
              </w:rPr>
              <w:t>&gt; 50.0 mmol/L</w:t>
            </w:r>
            <w:r>
              <w:rPr>
                <w:sz w:val="16"/>
              </w:rPr>
              <w:tab/>
            </w:r>
            <w:r>
              <w:rPr>
                <w:sz w:val="16"/>
              </w:rPr>
              <w:t>17.0--27.0</w:t>
            </w:r>
            <w:r>
              <w:rPr>
                <w:sz w:val="16"/>
              </w:rPr>
              <w:tab/>
            </w:r>
            <w:r>
              <w:rPr>
                <w:sz w:val="16"/>
              </w:rPr>
              <w:t>H</w:t>
            </w:r>
            <w:r>
              <w:rPr>
                <w:sz w:val="16"/>
              </w:rPr>
              <w:tab/>
            </w:r>
            <w:r>
              <w:rPr>
                <w:sz w:val="16"/>
              </w:rPr>
              <w:t>Kidney</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Ca</w:t>
            </w:r>
          </w:p>
        </w:tc>
        <w:tc>
          <w:tcPr>
            <w:tcW w:w="6113" w:type="dxa"/>
            <w:gridSpan w:val="2"/>
          </w:tcPr>
          <w:p>
            <w:pPr>
              <w:pStyle w:val="20"/>
              <w:tabs>
                <w:tab w:val="left" w:pos="2693"/>
                <w:tab w:val="left" w:pos="4184"/>
                <w:tab w:val="left" w:pos="5536"/>
              </w:tabs>
              <w:spacing w:before="15"/>
              <w:ind w:left="952" w:right="-20"/>
              <w:rPr>
                <w:sz w:val="16"/>
              </w:rPr>
            </w:pPr>
            <w:r>
              <w:rPr>
                <w:sz w:val="16"/>
              </w:rPr>
              <w:t>0.47 mmol/L</w:t>
            </w:r>
            <w:r>
              <w:rPr>
                <w:sz w:val="16"/>
              </w:rPr>
              <w:tab/>
            </w:r>
            <w:r>
              <w:rPr>
                <w:sz w:val="16"/>
              </w:rPr>
              <w:t>1.98--3.00</w:t>
            </w:r>
            <w:r>
              <w:rPr>
                <w:sz w:val="16"/>
              </w:rPr>
              <w:tab/>
            </w:r>
            <w:r>
              <w:rPr>
                <w:sz w:val="16"/>
              </w:rPr>
              <w:t>L</w:t>
            </w:r>
            <w:r>
              <w:rPr>
                <w:sz w:val="16"/>
              </w:rPr>
              <w:tab/>
            </w:r>
            <w:r>
              <w:rPr>
                <w:sz w:val="16"/>
              </w:rPr>
              <w:t>Kidney</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PHOS</w:t>
            </w:r>
          </w:p>
        </w:tc>
        <w:tc>
          <w:tcPr>
            <w:tcW w:w="6113" w:type="dxa"/>
            <w:gridSpan w:val="2"/>
          </w:tcPr>
          <w:p>
            <w:pPr>
              <w:pStyle w:val="20"/>
              <w:tabs>
                <w:tab w:val="left" w:pos="2694"/>
                <w:tab w:val="left" w:pos="4184"/>
                <w:tab w:val="left" w:pos="5536"/>
              </w:tabs>
              <w:spacing w:before="15"/>
              <w:ind w:left="860" w:right="-20"/>
              <w:rPr>
                <w:sz w:val="16"/>
              </w:rPr>
            </w:pPr>
            <w:r>
              <w:rPr>
                <w:sz w:val="16"/>
              </w:rPr>
              <w:t>&lt;0.10 mmol/L</w:t>
            </w:r>
            <w:r>
              <w:rPr>
                <w:sz w:val="16"/>
              </w:rPr>
              <w:tab/>
            </w:r>
            <w:r>
              <w:rPr>
                <w:sz w:val="16"/>
              </w:rPr>
              <w:t>0.81--2.19</w:t>
            </w:r>
            <w:r>
              <w:rPr>
                <w:sz w:val="16"/>
              </w:rPr>
              <w:tab/>
            </w:r>
            <w:r>
              <w:rPr>
                <w:sz w:val="16"/>
              </w:rPr>
              <w:t>L</w:t>
            </w:r>
            <w:r>
              <w:rPr>
                <w:sz w:val="16"/>
              </w:rPr>
              <w:tab/>
            </w:r>
            <w:r>
              <w:rPr>
                <w:sz w:val="16"/>
              </w:rPr>
              <w:t>Kidney</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Mg</w:t>
            </w:r>
          </w:p>
        </w:tc>
        <w:tc>
          <w:tcPr>
            <w:tcW w:w="6113" w:type="dxa"/>
            <w:gridSpan w:val="2"/>
          </w:tcPr>
          <w:p>
            <w:pPr>
              <w:pStyle w:val="20"/>
              <w:tabs>
                <w:tab w:val="left" w:pos="2692"/>
                <w:tab w:val="left" w:pos="4184"/>
                <w:tab w:val="left" w:pos="4534"/>
              </w:tabs>
              <w:spacing w:before="15"/>
              <w:ind w:left="860" w:right="-20"/>
              <w:rPr>
                <w:sz w:val="16"/>
              </w:rPr>
            </w:pPr>
            <w:r>
              <w:rPr>
                <w:sz w:val="16"/>
              </w:rPr>
              <w:t>&lt;0.20 mmol/L</w:t>
            </w:r>
            <w:r>
              <w:rPr>
                <w:sz w:val="16"/>
              </w:rPr>
              <w:tab/>
            </w:r>
            <w:r>
              <w:rPr>
                <w:sz w:val="16"/>
              </w:rPr>
              <w:t>0.70--2.70</w:t>
            </w:r>
            <w:r>
              <w:rPr>
                <w:sz w:val="16"/>
              </w:rPr>
              <w:tab/>
            </w:r>
            <w:r>
              <w:rPr>
                <w:sz w:val="16"/>
              </w:rPr>
              <w:t>L</w:t>
            </w:r>
            <w:r>
              <w:rPr>
                <w:sz w:val="16"/>
              </w:rPr>
              <w:tab/>
            </w:r>
            <w:r>
              <w:rPr>
                <w:sz w:val="16"/>
              </w:rPr>
              <w:t>Kidney,digestive tract</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K</w:t>
            </w:r>
          </w:p>
        </w:tc>
        <w:tc>
          <w:tcPr>
            <w:tcW w:w="6113" w:type="dxa"/>
            <w:gridSpan w:val="2"/>
          </w:tcPr>
          <w:p>
            <w:pPr>
              <w:pStyle w:val="20"/>
              <w:tabs>
                <w:tab w:val="left" w:pos="2693"/>
                <w:tab w:val="left" w:pos="4155"/>
                <w:tab w:val="left" w:pos="4534"/>
              </w:tabs>
              <w:spacing w:before="15"/>
              <w:ind w:left="862" w:right="-20"/>
              <w:rPr>
                <w:sz w:val="16"/>
              </w:rPr>
            </w:pPr>
            <w:r>
              <w:rPr>
                <w:sz w:val="16"/>
              </w:rPr>
              <w:t>&gt;8.00 mmol/L</w:t>
            </w:r>
            <w:r>
              <w:rPr>
                <w:sz w:val="16"/>
              </w:rPr>
              <w:tab/>
            </w:r>
            <w:r>
              <w:rPr>
                <w:sz w:val="16"/>
              </w:rPr>
              <w:t>3.70--5.80</w:t>
            </w:r>
            <w:r>
              <w:rPr>
                <w:sz w:val="16"/>
              </w:rPr>
              <w:tab/>
            </w:r>
            <w:r>
              <w:rPr>
                <w:sz w:val="16"/>
              </w:rPr>
              <w:t>H</w:t>
            </w:r>
            <w:r>
              <w:rPr>
                <w:sz w:val="16"/>
              </w:rPr>
              <w:tab/>
            </w:r>
            <w:r>
              <w:rPr>
                <w:sz w:val="16"/>
              </w:rPr>
              <w:t>Kidney,digestive tract</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Na</w:t>
            </w:r>
          </w:p>
        </w:tc>
        <w:tc>
          <w:tcPr>
            <w:tcW w:w="6113" w:type="dxa"/>
            <w:gridSpan w:val="2"/>
          </w:tcPr>
          <w:p>
            <w:pPr>
              <w:pStyle w:val="20"/>
              <w:tabs>
                <w:tab w:val="left" w:pos="2605"/>
                <w:tab w:val="left" w:pos="4184"/>
                <w:tab w:val="left" w:pos="4534"/>
              </w:tabs>
              <w:spacing w:before="15"/>
              <w:ind w:left="860" w:right="-20"/>
              <w:rPr>
                <w:sz w:val="16"/>
              </w:rPr>
            </w:pPr>
            <w:r>
              <w:rPr>
                <w:sz w:val="16"/>
              </w:rPr>
              <w:t>&lt;80.0 mmol/L</w:t>
            </w:r>
            <w:r>
              <w:rPr>
                <w:sz w:val="16"/>
              </w:rPr>
              <w:tab/>
            </w:r>
            <w:r>
              <w:rPr>
                <w:sz w:val="16"/>
              </w:rPr>
              <w:t>138.0--160.0</w:t>
            </w:r>
            <w:r>
              <w:rPr>
                <w:sz w:val="16"/>
              </w:rPr>
              <w:tab/>
            </w:r>
            <w:r>
              <w:rPr>
                <w:sz w:val="16"/>
              </w:rPr>
              <w:t>L</w:t>
            </w:r>
            <w:r>
              <w:rPr>
                <w:sz w:val="16"/>
              </w:rPr>
              <w:tab/>
            </w:r>
            <w:r>
              <w:rPr>
                <w:sz w:val="16"/>
              </w:rPr>
              <w:t>Kidney,digestive tract</w:t>
            </w:r>
          </w:p>
        </w:tc>
      </w:tr>
      <w:tr>
        <w:tblPrEx>
          <w:tblCellMar>
            <w:top w:w="0" w:type="dxa"/>
            <w:left w:w="0" w:type="dxa"/>
            <w:bottom w:w="0" w:type="dxa"/>
            <w:right w:w="0" w:type="dxa"/>
          </w:tblCellMar>
        </w:tblPrEx>
        <w:trPr>
          <w:trHeight w:val="212" w:hRule="atLeast"/>
        </w:trPr>
        <w:tc>
          <w:tcPr>
            <w:tcW w:w="1711" w:type="dxa"/>
            <w:tcBorders>
              <w:bottom w:val="single" w:color="000000" w:sz="4" w:space="0"/>
            </w:tcBorders>
          </w:tcPr>
          <w:p>
            <w:pPr>
              <w:pStyle w:val="20"/>
              <w:spacing w:before="15"/>
              <w:ind w:left="-1" w:right="-20"/>
              <w:rPr>
                <w:sz w:val="16"/>
              </w:rPr>
            </w:pPr>
            <w:r>
              <w:rPr>
                <w:sz w:val="16"/>
              </w:rPr>
              <w:t>Cl</w:t>
            </w:r>
          </w:p>
        </w:tc>
        <w:tc>
          <w:tcPr>
            <w:tcW w:w="6113" w:type="dxa"/>
            <w:gridSpan w:val="2"/>
            <w:tcBorders>
              <w:bottom w:val="single" w:color="000000" w:sz="4" w:space="0"/>
            </w:tcBorders>
          </w:tcPr>
          <w:p>
            <w:pPr>
              <w:pStyle w:val="20"/>
              <w:tabs>
                <w:tab w:val="left" w:pos="2605"/>
                <w:tab w:val="left" w:pos="4184"/>
                <w:tab w:val="left" w:pos="5536"/>
              </w:tabs>
              <w:spacing w:before="15"/>
              <w:ind w:left="860" w:right="-20"/>
              <w:rPr>
                <w:sz w:val="16"/>
              </w:rPr>
            </w:pPr>
            <w:r>
              <w:rPr>
                <w:sz w:val="16"/>
              </w:rPr>
              <w:t>&lt;50.0 mmol/L</w:t>
            </w:r>
            <w:r>
              <w:rPr>
                <w:sz w:val="16"/>
              </w:rPr>
              <w:tab/>
            </w:r>
            <w:r>
              <w:rPr>
                <w:sz w:val="16"/>
              </w:rPr>
              <w:t>110.0--124.0</w:t>
            </w:r>
            <w:r>
              <w:rPr>
                <w:sz w:val="16"/>
              </w:rPr>
              <w:tab/>
            </w:r>
            <w:r>
              <w:rPr>
                <w:sz w:val="16"/>
              </w:rPr>
              <w:t>L</w:t>
            </w:r>
            <w:r>
              <w:rPr>
                <w:sz w:val="16"/>
              </w:rPr>
              <w:tab/>
            </w:r>
            <w:r>
              <w:rPr>
                <w:sz w:val="16"/>
              </w:rPr>
              <w:t>Kidney</w:t>
            </w:r>
          </w:p>
        </w:tc>
      </w:tr>
      <w:tr>
        <w:tblPrEx>
          <w:tblCellMar>
            <w:top w:w="0" w:type="dxa"/>
            <w:left w:w="0" w:type="dxa"/>
            <w:bottom w:w="0" w:type="dxa"/>
            <w:right w:w="0" w:type="dxa"/>
          </w:tblCellMar>
        </w:tblPrEx>
        <w:trPr>
          <w:trHeight w:val="429" w:hRule="atLeast"/>
        </w:trPr>
        <w:tc>
          <w:tcPr>
            <w:tcW w:w="1711" w:type="dxa"/>
            <w:tcBorders>
              <w:top w:val="single" w:color="000000" w:sz="4" w:space="0"/>
              <w:bottom w:val="single" w:color="000000" w:sz="4" w:space="0"/>
            </w:tcBorders>
          </w:tcPr>
          <w:p>
            <w:pPr>
              <w:pStyle w:val="20"/>
              <w:spacing w:before="8"/>
              <w:ind w:right="-20"/>
              <w:rPr>
                <w:sz w:val="20"/>
              </w:rPr>
            </w:pPr>
          </w:p>
          <w:p>
            <w:pPr>
              <w:pStyle w:val="20"/>
              <w:ind w:left="-1" w:right="-20"/>
              <w:rPr>
                <w:sz w:val="16"/>
              </w:rPr>
            </w:pPr>
            <w:r>
              <w:rPr>
                <w:sz w:val="16"/>
              </w:rPr>
              <w:t>Report Interpretation</w:t>
            </w:r>
          </w:p>
        </w:tc>
        <w:tc>
          <w:tcPr>
            <w:tcW w:w="6113" w:type="dxa"/>
            <w:gridSpan w:val="2"/>
            <w:tcBorders>
              <w:top w:val="single" w:color="000000" w:sz="4" w:space="0"/>
              <w:bottom w:val="single" w:color="000000" w:sz="4" w:space="0"/>
            </w:tcBorders>
          </w:tcPr>
          <w:p>
            <w:pPr>
              <w:pStyle w:val="20"/>
              <w:ind w:right="-20"/>
              <w:rPr>
                <w:sz w:val="16"/>
              </w:rPr>
            </w:pPr>
          </w:p>
        </w:tc>
      </w:tr>
      <w:tr>
        <w:tblPrEx>
          <w:tblCellMar>
            <w:top w:w="0" w:type="dxa"/>
            <w:left w:w="0" w:type="dxa"/>
            <w:bottom w:w="0" w:type="dxa"/>
            <w:right w:w="0" w:type="dxa"/>
          </w:tblCellMar>
        </w:tblPrEx>
        <w:trPr>
          <w:trHeight w:val="226" w:hRule="atLeast"/>
        </w:trPr>
        <w:tc>
          <w:tcPr>
            <w:tcW w:w="1711" w:type="dxa"/>
            <w:tcBorders>
              <w:top w:val="single" w:color="000000" w:sz="4" w:space="0"/>
              <w:bottom w:val="single" w:color="000000" w:sz="4" w:space="0"/>
            </w:tcBorders>
          </w:tcPr>
          <w:p>
            <w:pPr>
              <w:pStyle w:val="20"/>
              <w:spacing w:before="26"/>
              <w:ind w:left="-1" w:right="-20"/>
              <w:rPr>
                <w:sz w:val="16"/>
              </w:rPr>
            </w:pPr>
            <w:r>
              <w:rPr>
                <w:sz w:val="16"/>
              </w:rPr>
              <w:t>Assay</w:t>
            </w:r>
          </w:p>
        </w:tc>
        <w:tc>
          <w:tcPr>
            <w:tcW w:w="6113" w:type="dxa"/>
            <w:gridSpan w:val="2"/>
            <w:tcBorders>
              <w:top w:val="single" w:color="000000" w:sz="4" w:space="0"/>
              <w:bottom w:val="single" w:color="000000" w:sz="4" w:space="0"/>
            </w:tcBorders>
          </w:tcPr>
          <w:p>
            <w:pPr>
              <w:pStyle w:val="20"/>
              <w:spacing w:before="26"/>
              <w:ind w:left="2642" w:right="-20"/>
              <w:jc w:val="center"/>
              <w:rPr>
                <w:sz w:val="16"/>
              </w:rPr>
            </w:pPr>
            <w:r>
              <w:rPr>
                <w:sz w:val="16"/>
              </w:rPr>
              <w:t>Clinical Mean</w:t>
            </w:r>
          </w:p>
        </w:tc>
      </w:tr>
      <w:tr>
        <w:tblPrEx>
          <w:tblCellMar>
            <w:top w:w="0" w:type="dxa"/>
            <w:left w:w="0" w:type="dxa"/>
            <w:bottom w:w="0" w:type="dxa"/>
            <w:right w:w="0" w:type="dxa"/>
          </w:tblCellMar>
        </w:tblPrEx>
        <w:trPr>
          <w:trHeight w:val="223" w:hRule="atLeast"/>
        </w:trPr>
        <w:tc>
          <w:tcPr>
            <w:tcW w:w="1711" w:type="dxa"/>
            <w:tcBorders>
              <w:top w:val="single" w:color="000000" w:sz="4" w:space="0"/>
            </w:tcBorders>
          </w:tcPr>
          <w:p>
            <w:pPr>
              <w:pStyle w:val="20"/>
              <w:spacing w:before="26"/>
              <w:ind w:left="-1" w:right="-20"/>
              <w:rPr>
                <w:sz w:val="16"/>
              </w:rPr>
            </w:pPr>
            <w:r>
              <w:rPr>
                <w:sz w:val="16"/>
              </w:rPr>
              <w:t>tCO2</w:t>
            </w:r>
          </w:p>
        </w:tc>
        <w:tc>
          <w:tcPr>
            <w:tcW w:w="6113" w:type="dxa"/>
            <w:gridSpan w:val="2"/>
            <w:tcBorders>
              <w:top w:val="single" w:color="000000" w:sz="4" w:space="0"/>
            </w:tcBorders>
          </w:tcPr>
          <w:p>
            <w:pPr>
              <w:pStyle w:val="20"/>
              <w:spacing w:before="26"/>
              <w:ind w:left="260" w:right="-20"/>
              <w:rPr>
                <w:sz w:val="16"/>
              </w:rPr>
            </w:pPr>
            <w:r>
              <w:rPr>
                <w:sz w:val="16"/>
              </w:rPr>
              <w:t>Primary metabolic alkalosis and acidosis,primary respiratory alkalosis and</w:t>
            </w:r>
          </w:p>
        </w:tc>
      </w:tr>
      <w:tr>
        <w:tblPrEx>
          <w:tblCellMar>
            <w:top w:w="0" w:type="dxa"/>
            <w:left w:w="0" w:type="dxa"/>
            <w:bottom w:w="0" w:type="dxa"/>
            <w:right w:w="0" w:type="dxa"/>
          </w:tblCellMar>
        </w:tblPrEx>
        <w:trPr>
          <w:trHeight w:val="212" w:hRule="atLeast"/>
        </w:trPr>
        <w:tc>
          <w:tcPr>
            <w:tcW w:w="1711" w:type="dxa"/>
          </w:tcPr>
          <w:p>
            <w:pPr>
              <w:pStyle w:val="20"/>
              <w:ind w:right="-20"/>
              <w:rPr>
                <w:sz w:val="14"/>
              </w:rPr>
            </w:pPr>
          </w:p>
        </w:tc>
        <w:tc>
          <w:tcPr>
            <w:tcW w:w="6113" w:type="dxa"/>
            <w:gridSpan w:val="2"/>
          </w:tcPr>
          <w:p>
            <w:pPr>
              <w:pStyle w:val="20"/>
              <w:spacing w:before="15"/>
              <w:ind w:left="260" w:right="-20"/>
              <w:rPr>
                <w:sz w:val="16"/>
              </w:rPr>
            </w:pPr>
            <w:r>
              <w:rPr>
                <w:sz w:val="16"/>
              </w:rPr>
              <w:t>acidosis.</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Ca</w:t>
            </w:r>
          </w:p>
        </w:tc>
        <w:tc>
          <w:tcPr>
            <w:tcW w:w="6113" w:type="dxa"/>
            <w:gridSpan w:val="2"/>
          </w:tcPr>
          <w:p>
            <w:pPr>
              <w:pStyle w:val="20"/>
              <w:spacing w:before="15"/>
              <w:ind w:left="260" w:right="-20"/>
              <w:rPr>
                <w:sz w:val="16"/>
              </w:rPr>
            </w:pPr>
            <w:r>
              <w:rPr>
                <w:sz w:val="16"/>
              </w:rPr>
              <w:t>A variety of diseases,such as lactation misconduct,malnutrition,tumor and other</w:t>
            </w:r>
          </w:p>
        </w:tc>
      </w:tr>
      <w:tr>
        <w:tblPrEx>
          <w:tblCellMar>
            <w:top w:w="0" w:type="dxa"/>
            <w:left w:w="0" w:type="dxa"/>
            <w:bottom w:w="0" w:type="dxa"/>
            <w:right w:w="0" w:type="dxa"/>
          </w:tblCellMar>
        </w:tblPrEx>
        <w:trPr>
          <w:trHeight w:val="212" w:hRule="atLeast"/>
        </w:trPr>
        <w:tc>
          <w:tcPr>
            <w:tcW w:w="1711" w:type="dxa"/>
          </w:tcPr>
          <w:p>
            <w:pPr>
              <w:pStyle w:val="20"/>
              <w:ind w:right="-20"/>
              <w:rPr>
                <w:sz w:val="14"/>
              </w:rPr>
            </w:pPr>
          </w:p>
        </w:tc>
        <w:tc>
          <w:tcPr>
            <w:tcW w:w="6113" w:type="dxa"/>
            <w:gridSpan w:val="2"/>
          </w:tcPr>
          <w:p>
            <w:pPr>
              <w:pStyle w:val="20"/>
              <w:spacing w:before="15"/>
              <w:ind w:left="260" w:right="-20"/>
              <w:rPr>
                <w:sz w:val="16"/>
              </w:rPr>
            </w:pPr>
            <w:r>
              <w:rPr>
                <w:sz w:val="16"/>
              </w:rPr>
              <w:t>diseases can cause abnormal index.</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PHOS</w:t>
            </w:r>
          </w:p>
        </w:tc>
        <w:tc>
          <w:tcPr>
            <w:tcW w:w="6113" w:type="dxa"/>
            <w:gridSpan w:val="2"/>
          </w:tcPr>
          <w:p>
            <w:pPr>
              <w:pStyle w:val="20"/>
              <w:spacing w:before="15"/>
              <w:ind w:left="260" w:right="-20"/>
              <w:rPr>
                <w:sz w:val="16"/>
              </w:rPr>
            </w:pPr>
            <w:r>
              <w:rPr>
                <w:sz w:val="16"/>
              </w:rPr>
              <w:t>The increased phosphorus value is the kindney index,especially for the late kidney</w:t>
            </w:r>
          </w:p>
        </w:tc>
      </w:tr>
      <w:tr>
        <w:tblPrEx>
          <w:tblCellMar>
            <w:top w:w="0" w:type="dxa"/>
            <w:left w:w="0" w:type="dxa"/>
            <w:bottom w:w="0" w:type="dxa"/>
            <w:right w:w="0" w:type="dxa"/>
          </w:tblCellMar>
        </w:tblPrEx>
        <w:trPr>
          <w:trHeight w:val="212" w:hRule="atLeast"/>
        </w:trPr>
        <w:tc>
          <w:tcPr>
            <w:tcW w:w="1711" w:type="dxa"/>
          </w:tcPr>
          <w:p>
            <w:pPr>
              <w:pStyle w:val="20"/>
              <w:ind w:right="-20"/>
              <w:rPr>
                <w:sz w:val="14"/>
              </w:rPr>
            </w:pPr>
          </w:p>
        </w:tc>
        <w:tc>
          <w:tcPr>
            <w:tcW w:w="6113" w:type="dxa"/>
            <w:gridSpan w:val="2"/>
          </w:tcPr>
          <w:p>
            <w:pPr>
              <w:pStyle w:val="20"/>
              <w:spacing w:before="15"/>
              <w:ind w:left="260" w:right="-20"/>
              <w:rPr>
                <w:sz w:val="16"/>
              </w:rPr>
            </w:pPr>
            <w:r>
              <w:rPr>
                <w:sz w:val="16"/>
              </w:rPr>
              <w:t>disease.</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Mg</w:t>
            </w:r>
          </w:p>
        </w:tc>
        <w:tc>
          <w:tcPr>
            <w:tcW w:w="6113" w:type="dxa"/>
            <w:gridSpan w:val="2"/>
          </w:tcPr>
          <w:p>
            <w:pPr>
              <w:pStyle w:val="20"/>
              <w:spacing w:before="15"/>
              <w:ind w:left="260" w:right="-20"/>
              <w:rPr>
                <w:sz w:val="16"/>
              </w:rPr>
            </w:pPr>
            <w:r>
              <w:rPr>
                <w:sz w:val="16"/>
              </w:rPr>
              <w:t>Evaluate adrenal gland and kidney function.</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K</w:t>
            </w:r>
          </w:p>
        </w:tc>
        <w:tc>
          <w:tcPr>
            <w:tcW w:w="6113" w:type="dxa"/>
            <w:gridSpan w:val="2"/>
          </w:tcPr>
          <w:p>
            <w:pPr>
              <w:pStyle w:val="20"/>
              <w:spacing w:before="15"/>
              <w:ind w:left="260" w:right="-20"/>
              <w:rPr>
                <w:sz w:val="16"/>
              </w:rPr>
            </w:pPr>
            <w:r>
              <w:rPr>
                <w:sz w:val="16"/>
              </w:rPr>
              <w:t>Provide cell the main buﬀer environment,and help maintain acid-base balance and</w:t>
            </w:r>
          </w:p>
        </w:tc>
      </w:tr>
      <w:tr>
        <w:tblPrEx>
          <w:tblCellMar>
            <w:top w:w="0" w:type="dxa"/>
            <w:left w:w="0" w:type="dxa"/>
            <w:bottom w:w="0" w:type="dxa"/>
            <w:right w:w="0" w:type="dxa"/>
          </w:tblCellMar>
        </w:tblPrEx>
        <w:trPr>
          <w:trHeight w:val="212" w:hRule="atLeast"/>
        </w:trPr>
        <w:tc>
          <w:tcPr>
            <w:tcW w:w="1711" w:type="dxa"/>
          </w:tcPr>
          <w:p>
            <w:pPr>
              <w:pStyle w:val="20"/>
              <w:ind w:right="-20"/>
              <w:rPr>
                <w:sz w:val="14"/>
              </w:rPr>
            </w:pPr>
          </w:p>
        </w:tc>
        <w:tc>
          <w:tcPr>
            <w:tcW w:w="6113" w:type="dxa"/>
            <w:gridSpan w:val="2"/>
          </w:tcPr>
          <w:p>
            <w:pPr>
              <w:pStyle w:val="20"/>
              <w:spacing w:before="15"/>
              <w:ind w:left="260" w:right="-20"/>
              <w:rPr>
                <w:sz w:val="16"/>
              </w:rPr>
            </w:pPr>
            <w:r>
              <w:rPr>
                <w:sz w:val="16"/>
              </w:rPr>
              <w:t>osmotic pressure.</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Na</w:t>
            </w:r>
          </w:p>
        </w:tc>
        <w:tc>
          <w:tcPr>
            <w:tcW w:w="6113" w:type="dxa"/>
            <w:gridSpan w:val="2"/>
          </w:tcPr>
          <w:p>
            <w:pPr>
              <w:pStyle w:val="20"/>
              <w:spacing w:before="15"/>
              <w:ind w:left="260" w:right="-20"/>
              <w:rPr>
                <w:sz w:val="16"/>
              </w:rPr>
            </w:pPr>
            <w:r>
              <w:rPr>
                <w:sz w:val="16"/>
              </w:rPr>
              <w:t>Maintain osmotic pressure of the body and acid-base balance,and transmission</w:t>
            </w:r>
          </w:p>
        </w:tc>
      </w:tr>
      <w:tr>
        <w:tblPrEx>
          <w:tblCellMar>
            <w:top w:w="0" w:type="dxa"/>
            <w:left w:w="0" w:type="dxa"/>
            <w:bottom w:w="0" w:type="dxa"/>
            <w:right w:w="0" w:type="dxa"/>
          </w:tblCellMar>
        </w:tblPrEx>
        <w:trPr>
          <w:trHeight w:val="212" w:hRule="atLeast"/>
        </w:trPr>
        <w:tc>
          <w:tcPr>
            <w:tcW w:w="1711" w:type="dxa"/>
          </w:tcPr>
          <w:p>
            <w:pPr>
              <w:pStyle w:val="20"/>
              <w:ind w:right="-20"/>
              <w:rPr>
                <w:sz w:val="14"/>
              </w:rPr>
            </w:pPr>
          </w:p>
        </w:tc>
        <w:tc>
          <w:tcPr>
            <w:tcW w:w="6113" w:type="dxa"/>
            <w:gridSpan w:val="2"/>
          </w:tcPr>
          <w:p>
            <w:pPr>
              <w:pStyle w:val="20"/>
              <w:spacing w:before="15"/>
              <w:ind w:left="260" w:right="-20"/>
              <w:rPr>
                <w:sz w:val="16"/>
              </w:rPr>
            </w:pPr>
            <w:r>
              <w:rPr>
                <w:sz w:val="16"/>
              </w:rPr>
              <w:t>nerve impulse.</w:t>
            </w:r>
          </w:p>
        </w:tc>
      </w:tr>
      <w:tr>
        <w:tblPrEx>
          <w:tblCellMar>
            <w:top w:w="0" w:type="dxa"/>
            <w:left w:w="0" w:type="dxa"/>
            <w:bottom w:w="0" w:type="dxa"/>
            <w:right w:w="0" w:type="dxa"/>
          </w:tblCellMar>
        </w:tblPrEx>
        <w:trPr>
          <w:trHeight w:val="212" w:hRule="atLeast"/>
        </w:trPr>
        <w:tc>
          <w:tcPr>
            <w:tcW w:w="1711" w:type="dxa"/>
          </w:tcPr>
          <w:p>
            <w:pPr>
              <w:pStyle w:val="20"/>
              <w:spacing w:before="15"/>
              <w:ind w:left="-1" w:right="-20"/>
              <w:rPr>
                <w:sz w:val="16"/>
              </w:rPr>
            </w:pPr>
            <w:r>
              <w:rPr>
                <w:sz w:val="16"/>
              </w:rPr>
              <w:t>Cl</w:t>
            </w:r>
          </w:p>
        </w:tc>
        <w:tc>
          <w:tcPr>
            <w:tcW w:w="6113" w:type="dxa"/>
            <w:gridSpan w:val="2"/>
          </w:tcPr>
          <w:p>
            <w:pPr>
              <w:pStyle w:val="20"/>
              <w:spacing w:before="15"/>
              <w:ind w:left="260" w:right="-20"/>
              <w:rPr>
                <w:sz w:val="16"/>
              </w:rPr>
            </w:pPr>
            <w:r>
              <w:rPr>
                <w:sz w:val="16"/>
              </w:rPr>
              <w:t>It is mainly exist in the extracellular ﬂuid,through the inﬂuence of osmotic pressure</w:t>
            </w:r>
          </w:p>
        </w:tc>
      </w:tr>
      <w:tr>
        <w:tblPrEx>
          <w:tblCellMar>
            <w:top w:w="0" w:type="dxa"/>
            <w:left w:w="0" w:type="dxa"/>
            <w:bottom w:w="0" w:type="dxa"/>
            <w:right w:w="0" w:type="dxa"/>
          </w:tblCellMar>
        </w:tblPrEx>
        <w:trPr>
          <w:trHeight w:val="217" w:hRule="atLeast"/>
        </w:trPr>
        <w:tc>
          <w:tcPr>
            <w:tcW w:w="1711" w:type="dxa"/>
          </w:tcPr>
          <w:p>
            <w:pPr>
              <w:pStyle w:val="20"/>
              <w:ind w:right="-20"/>
              <w:rPr>
                <w:sz w:val="14"/>
              </w:rPr>
            </w:pPr>
          </w:p>
        </w:tc>
        <w:tc>
          <w:tcPr>
            <w:tcW w:w="6113" w:type="dxa"/>
            <w:gridSpan w:val="2"/>
          </w:tcPr>
          <w:p>
            <w:pPr>
              <w:pStyle w:val="20"/>
              <w:spacing w:before="15"/>
              <w:ind w:left="260" w:right="-20"/>
              <w:rPr>
                <w:sz w:val="16"/>
              </w:rPr>
            </w:pPr>
            <w:r>
              <w:rPr>
                <w:sz w:val="16"/>
              </w:rPr>
              <w:t>to maintain cell integrity.</w:t>
            </w:r>
          </w:p>
        </w:tc>
      </w:tr>
    </w:tbl>
    <w:p>
      <w:pPr>
        <w:pStyle w:val="12"/>
        <w:spacing w:before="3"/>
        <w:ind w:right="-20"/>
        <w:rPr>
          <w:sz w:val="19"/>
        </w:rPr>
      </w:pPr>
    </w:p>
    <w:p>
      <w:pPr>
        <w:spacing w:before="1"/>
        <w:ind w:left="1311" w:right="-20"/>
        <w:rPr>
          <w:sz w:val="16"/>
        </w:rPr>
      </w:pPr>
      <w:r>
        <w:rPr>
          <w:sz w:val="16"/>
        </w:rPr>
        <w:t>Remark</w:t>
      </w:r>
    </w:p>
    <w:p>
      <w:pPr>
        <w:pStyle w:val="19"/>
        <w:numPr>
          <w:ilvl w:val="4"/>
          <w:numId w:val="31"/>
        </w:numPr>
        <w:tabs>
          <w:tab w:val="left" w:pos="1444"/>
        </w:tabs>
        <w:spacing w:before="28"/>
        <w:ind w:right="-20" w:firstLine="0"/>
        <w:rPr>
          <w:sz w:val="16"/>
        </w:rPr>
      </w:pPr>
      <w:r>
        <w:rPr>
          <w:sz w:val="16"/>
        </w:rPr>
        <w:t>Because the speciﬁc cases of disease diagnosis is complex and individual, the report is for general reference only, not as a partial basis speciﬁc disease diagnosis.</w:t>
      </w:r>
    </w:p>
    <w:p>
      <w:pPr>
        <w:pStyle w:val="19"/>
        <w:numPr>
          <w:ilvl w:val="4"/>
          <w:numId w:val="31"/>
        </w:numPr>
        <w:tabs>
          <w:tab w:val="left" w:pos="1444"/>
        </w:tabs>
        <w:spacing w:before="1"/>
        <w:ind w:right="-20" w:firstLine="0"/>
        <w:rPr>
          <w:sz w:val="16"/>
        </w:rPr>
      </w:pPr>
      <w:r>
        <w:rPr>
          <w:sz w:val="16"/>
        </w:rPr>
        <w:t>If there is H behind result value, it indicates the test parameter is beyond the upper limit of normal range.If there is L behind result value, it indicates the test parameter is lower than the lower limit of normal range.</w:t>
      </w:r>
    </w:p>
    <w:p>
      <w:pPr>
        <w:pStyle w:val="19"/>
        <w:numPr>
          <w:ilvl w:val="4"/>
          <w:numId w:val="31"/>
        </w:numPr>
        <w:tabs>
          <w:tab w:val="left" w:pos="1444"/>
        </w:tabs>
        <w:spacing w:before="2"/>
        <w:ind w:right="-20" w:firstLine="0"/>
        <w:rPr>
          <w:sz w:val="16"/>
        </w:rPr>
      </w:pPr>
      <w:r>
        <w:rPr>
          <w:sz w:val="16"/>
        </w:rPr>
        <w:t>If there is &gt; behind result value, it indicates the test parameter result is beyond the uppper limit of instrument calculate range.If there is &lt; behind result value, it indicates the test parameter result is lower than the lower limit of instrument calculate range.</w:t>
      </w:r>
    </w:p>
    <w:p>
      <w:pPr>
        <w:spacing w:before="17"/>
        <w:ind w:left="1311" w:right="-20"/>
        <w:rPr>
          <w:sz w:val="16"/>
        </w:rPr>
      </w:pPr>
      <w:r>
        <w:rPr>
          <w:sz w:val="16"/>
        </w:rPr>
        <w:t>* The report is only responsible for the test sample, and the result is for doctors' reference only.</w:t>
      </w:r>
    </w:p>
    <w:p>
      <w:pPr>
        <w:pStyle w:val="12"/>
        <w:spacing w:before="127"/>
        <w:ind w:right="-20"/>
        <w:jc w:val="center"/>
        <w:rPr>
          <w:lang w:val="ru-RU"/>
        </w:rPr>
      </w:pPr>
      <w:r>
        <w:rPr>
          <w:color w:val="595857"/>
          <w:lang w:val="ru-RU"/>
        </w:rPr>
        <w:t>Рисунок 5-19</w:t>
      </w:r>
    </w:p>
    <w:p>
      <w:pPr>
        <w:pStyle w:val="12"/>
        <w:ind w:right="-20"/>
        <w:rPr>
          <w:sz w:val="20"/>
          <w:lang w:val="ru-RU"/>
        </w:rPr>
      </w:pPr>
    </w:p>
    <w:p>
      <w:pPr>
        <w:ind w:right="-20"/>
        <w:rPr>
          <w:color w:val="595857"/>
          <w:sz w:val="24"/>
          <w:szCs w:val="24"/>
          <w:lang w:val="ru-RU"/>
        </w:rPr>
      </w:pPr>
      <w:bookmarkStart w:id="50" w:name="页_32"/>
      <w:bookmarkEnd w:id="50"/>
      <w:r>
        <w:rPr>
          <w:color w:val="595857"/>
          <w:lang w:val="ru-RU"/>
        </w:rPr>
        <w:br w:type="page"/>
      </w:r>
    </w:p>
    <w:p>
      <w:pPr>
        <w:pStyle w:val="12"/>
        <w:spacing w:before="32"/>
        <w:ind w:left="454" w:right="-20"/>
        <w:rPr>
          <w:lang w:val="ru-RU"/>
        </w:rPr>
      </w:pPr>
      <w:r>
        <w:rPr>
          <w:color w:val="595857"/>
          <w:lang w:val="ru-RU"/>
        </w:rPr>
        <w:t>5.6.2.2</w:t>
      </w:r>
      <w:r>
        <w:rPr>
          <w:color w:val="595857"/>
          <w:lang w:val="ru-RU"/>
        </w:rPr>
        <w:tab/>
      </w:r>
      <w:r>
        <w:rPr>
          <w:color w:val="595857"/>
          <w:lang w:val="ru-RU"/>
        </w:rPr>
        <w:t>Отчет о КК</w:t>
      </w:r>
    </w:p>
    <w:p>
      <w:pPr>
        <w:pStyle w:val="12"/>
        <w:spacing w:before="87"/>
        <w:ind w:left="485" w:right="-20"/>
        <w:rPr>
          <w:lang w:val="ru-RU"/>
        </w:rPr>
      </w:pPr>
      <w:r>
        <w:rPr>
          <w:color w:val="595857"/>
          <w:lang w:val="ru-RU"/>
        </w:rPr>
        <w:t>Рисунок 5-20 показывает содержание типичной распечатки результатов КК на внешнем принтере.</w:t>
      </w:r>
    </w:p>
    <w:p>
      <w:pPr>
        <w:pStyle w:val="12"/>
        <w:ind w:right="-20"/>
        <w:rPr>
          <w:sz w:val="20"/>
          <w:lang w:val="ru-RU"/>
        </w:rPr>
      </w:pPr>
    </w:p>
    <w:p>
      <w:pPr>
        <w:pStyle w:val="12"/>
        <w:ind w:right="-20"/>
        <w:rPr>
          <w:sz w:val="20"/>
          <w:lang w:val="ru-RU"/>
        </w:rPr>
      </w:pPr>
    </w:p>
    <w:p>
      <w:pPr>
        <w:pStyle w:val="12"/>
        <w:spacing w:before="1"/>
        <w:ind w:right="-20"/>
        <w:rPr>
          <w:sz w:val="27"/>
          <w:lang w:val="ru-RU"/>
        </w:rPr>
      </w:pPr>
    </w:p>
    <w:p>
      <w:pPr>
        <w:spacing w:before="145"/>
        <w:ind w:left="4283" w:right="-20"/>
        <w:rPr>
          <w:sz w:val="28"/>
        </w:rPr>
      </w:pPr>
      <w:r>
        <w:rPr>
          <w:sz w:val="28"/>
        </w:rPr>
        <w:t>HospitalName</w:t>
      </w:r>
    </w:p>
    <w:p>
      <w:pPr>
        <w:spacing w:before="24"/>
        <w:ind w:left="4295" w:right="-20"/>
      </w:pPr>
      <w:r>
        <w:t>CONTROL REPORT</w:t>
      </w:r>
    </w:p>
    <w:p>
      <w:pPr>
        <w:pStyle w:val="12"/>
        <w:ind w:right="-20"/>
        <w:rPr>
          <w:sz w:val="20"/>
        </w:rPr>
      </w:pPr>
    </w:p>
    <w:p>
      <w:pPr>
        <w:pStyle w:val="12"/>
        <w:spacing w:before="5"/>
        <w:ind w:right="-20"/>
        <w:rPr>
          <w:sz w:val="18"/>
        </w:rPr>
      </w:pPr>
    </w:p>
    <w:tbl>
      <w:tblPr>
        <w:tblStyle w:val="18"/>
        <w:tblW w:w="0" w:type="auto"/>
        <w:tblInd w:w="1337" w:type="dxa"/>
        <w:tblLayout w:type="fixed"/>
        <w:tblCellMar>
          <w:top w:w="0" w:type="dxa"/>
          <w:left w:w="0" w:type="dxa"/>
          <w:bottom w:w="0" w:type="dxa"/>
          <w:right w:w="0" w:type="dxa"/>
        </w:tblCellMar>
      </w:tblPr>
      <w:tblGrid>
        <w:gridCol w:w="1306"/>
        <w:gridCol w:w="1781"/>
        <w:gridCol w:w="1998"/>
        <w:gridCol w:w="1198"/>
        <w:gridCol w:w="1441"/>
      </w:tblGrid>
      <w:tr>
        <w:tblPrEx>
          <w:tblCellMar>
            <w:top w:w="0" w:type="dxa"/>
            <w:left w:w="0" w:type="dxa"/>
            <w:bottom w:w="0" w:type="dxa"/>
            <w:right w:w="0" w:type="dxa"/>
          </w:tblCellMar>
        </w:tblPrEx>
        <w:trPr>
          <w:trHeight w:val="637" w:hRule="atLeast"/>
        </w:trPr>
        <w:tc>
          <w:tcPr>
            <w:tcW w:w="1306" w:type="dxa"/>
          </w:tcPr>
          <w:p>
            <w:pPr>
              <w:pStyle w:val="20"/>
              <w:spacing w:before="1"/>
              <w:ind w:left="-1" w:right="-20"/>
              <w:rPr>
                <w:sz w:val="16"/>
              </w:rPr>
            </w:pPr>
            <w:r>
              <w:rPr>
                <w:sz w:val="16"/>
              </w:rPr>
              <w:t>TEST  TIME: QC BATCH NO.: LAB.:</w:t>
            </w:r>
          </w:p>
        </w:tc>
        <w:tc>
          <w:tcPr>
            <w:tcW w:w="1781" w:type="dxa"/>
          </w:tcPr>
          <w:p>
            <w:pPr>
              <w:pStyle w:val="20"/>
              <w:spacing w:before="20"/>
              <w:ind w:right="-20"/>
              <w:jc w:val="right"/>
              <w:rPr>
                <w:sz w:val="16"/>
              </w:rPr>
            </w:pPr>
            <w:r>
              <w:rPr>
                <w:sz w:val="16"/>
              </w:rPr>
              <w:t>2017-08-17 06:56</w:t>
            </w:r>
          </w:p>
          <w:p>
            <w:pPr>
              <w:pStyle w:val="20"/>
              <w:spacing w:before="29"/>
              <w:ind w:right="-20"/>
              <w:jc w:val="right"/>
              <w:rPr>
                <w:sz w:val="16"/>
              </w:rPr>
            </w:pPr>
            <w:r>
              <w:rPr>
                <w:sz w:val="16"/>
              </w:rPr>
              <w:t>9</w:t>
            </w:r>
          </w:p>
        </w:tc>
        <w:tc>
          <w:tcPr>
            <w:tcW w:w="1998" w:type="dxa"/>
          </w:tcPr>
          <w:p>
            <w:pPr>
              <w:pStyle w:val="20"/>
              <w:spacing w:before="1"/>
              <w:ind w:left="100" w:right="-20"/>
              <w:rPr>
                <w:sz w:val="16"/>
              </w:rPr>
            </w:pPr>
            <w:r>
              <w:rPr>
                <w:sz w:val="16"/>
              </w:rPr>
              <w:t>CONTROL: OPERATOR ID: REAGENT BATCH NO.:</w:t>
            </w:r>
          </w:p>
        </w:tc>
        <w:tc>
          <w:tcPr>
            <w:tcW w:w="1198" w:type="dxa"/>
          </w:tcPr>
          <w:p>
            <w:pPr>
              <w:pStyle w:val="20"/>
              <w:spacing w:before="20"/>
              <w:ind w:left="183" w:right="-20"/>
              <w:rPr>
                <w:sz w:val="16"/>
              </w:rPr>
            </w:pPr>
            <w:r>
              <w:rPr>
                <w:sz w:val="16"/>
              </w:rPr>
              <w:t>QC LOW</w:t>
            </w:r>
          </w:p>
          <w:p>
            <w:pPr>
              <w:pStyle w:val="20"/>
              <w:ind w:right="-20"/>
              <w:rPr>
                <w:sz w:val="21"/>
              </w:rPr>
            </w:pPr>
          </w:p>
          <w:p>
            <w:pPr>
              <w:pStyle w:val="20"/>
              <w:ind w:left="231" w:right="-20"/>
              <w:rPr>
                <w:sz w:val="16"/>
              </w:rPr>
            </w:pPr>
            <w:r>
              <w:rPr>
                <w:sz w:val="16"/>
              </w:rPr>
              <w:t>917221</w:t>
            </w:r>
          </w:p>
        </w:tc>
        <w:tc>
          <w:tcPr>
            <w:tcW w:w="1441" w:type="dxa"/>
            <w:vMerge w:val="restart"/>
            <w:tcBorders>
              <w:bottom w:val="single" w:color="000000" w:sz="4" w:space="0"/>
            </w:tcBorders>
          </w:tcPr>
          <w:p>
            <w:pPr>
              <w:pStyle w:val="20"/>
              <w:ind w:right="-20"/>
              <w:rPr>
                <w:sz w:val="20"/>
              </w:rPr>
            </w:pPr>
          </w:p>
        </w:tc>
      </w:tr>
      <w:tr>
        <w:tblPrEx>
          <w:tblCellMar>
            <w:top w:w="0" w:type="dxa"/>
            <w:left w:w="0" w:type="dxa"/>
            <w:bottom w:w="0" w:type="dxa"/>
            <w:right w:w="0" w:type="dxa"/>
          </w:tblCellMar>
        </w:tblPrEx>
        <w:trPr>
          <w:trHeight w:val="207" w:hRule="atLeast"/>
        </w:trPr>
        <w:tc>
          <w:tcPr>
            <w:tcW w:w="1306" w:type="dxa"/>
            <w:tcBorders>
              <w:bottom w:val="single" w:color="000000" w:sz="4" w:space="0"/>
            </w:tcBorders>
          </w:tcPr>
          <w:p>
            <w:pPr>
              <w:pStyle w:val="20"/>
              <w:spacing w:before="10"/>
              <w:ind w:left="-1" w:right="-20"/>
              <w:rPr>
                <w:sz w:val="16"/>
              </w:rPr>
            </w:pPr>
            <w:r>
              <w:rPr>
                <w:sz w:val="16"/>
              </w:rPr>
              <w:t>Ver:</w:t>
            </w:r>
          </w:p>
        </w:tc>
        <w:tc>
          <w:tcPr>
            <w:tcW w:w="1781" w:type="dxa"/>
            <w:tcBorders>
              <w:bottom w:val="single" w:color="000000" w:sz="4" w:space="0"/>
            </w:tcBorders>
          </w:tcPr>
          <w:p>
            <w:pPr>
              <w:pStyle w:val="20"/>
              <w:spacing w:before="10"/>
              <w:ind w:right="-20"/>
              <w:jc w:val="right"/>
              <w:rPr>
                <w:sz w:val="16"/>
              </w:rPr>
            </w:pPr>
            <w:r>
              <w:rPr>
                <w:sz w:val="16"/>
              </w:rPr>
              <w:t>1.00.00.40/1.00.01.12</w:t>
            </w:r>
          </w:p>
        </w:tc>
        <w:tc>
          <w:tcPr>
            <w:tcW w:w="1998" w:type="dxa"/>
            <w:tcBorders>
              <w:bottom w:val="single" w:color="000000" w:sz="4" w:space="0"/>
            </w:tcBorders>
          </w:tcPr>
          <w:p>
            <w:pPr>
              <w:pStyle w:val="20"/>
              <w:ind w:right="-20"/>
              <w:rPr>
                <w:sz w:val="14"/>
              </w:rPr>
            </w:pPr>
          </w:p>
        </w:tc>
        <w:tc>
          <w:tcPr>
            <w:tcW w:w="1198" w:type="dxa"/>
            <w:tcBorders>
              <w:bottom w:val="single" w:color="000000" w:sz="4" w:space="0"/>
            </w:tcBorders>
          </w:tcPr>
          <w:p>
            <w:pPr>
              <w:pStyle w:val="20"/>
              <w:ind w:right="-20"/>
              <w:rPr>
                <w:sz w:val="14"/>
              </w:rPr>
            </w:pPr>
          </w:p>
        </w:tc>
        <w:tc>
          <w:tcPr>
            <w:tcW w:w="1441" w:type="dxa"/>
            <w:vMerge w:val="continue"/>
            <w:tcBorders>
              <w:top w:val="nil"/>
              <w:bottom w:val="single" w:color="000000" w:sz="4" w:space="0"/>
            </w:tcBorders>
          </w:tcPr>
          <w:p>
            <w:pPr>
              <w:ind w:right="-20"/>
              <w:rPr>
                <w:sz w:val="2"/>
                <w:szCs w:val="2"/>
              </w:rPr>
            </w:pPr>
          </w:p>
        </w:tc>
      </w:tr>
      <w:tr>
        <w:tblPrEx>
          <w:tblCellMar>
            <w:top w:w="0" w:type="dxa"/>
            <w:left w:w="0" w:type="dxa"/>
            <w:bottom w:w="0" w:type="dxa"/>
            <w:right w:w="0" w:type="dxa"/>
          </w:tblCellMar>
        </w:tblPrEx>
        <w:trPr>
          <w:trHeight w:val="226" w:hRule="atLeast"/>
        </w:trPr>
        <w:tc>
          <w:tcPr>
            <w:tcW w:w="1306" w:type="dxa"/>
            <w:tcBorders>
              <w:top w:val="single" w:color="000000" w:sz="4" w:space="0"/>
              <w:bottom w:val="single" w:color="000000" w:sz="4" w:space="0"/>
            </w:tcBorders>
          </w:tcPr>
          <w:p>
            <w:pPr>
              <w:pStyle w:val="20"/>
              <w:spacing w:before="26"/>
              <w:ind w:left="-1" w:right="-20"/>
              <w:rPr>
                <w:sz w:val="16"/>
              </w:rPr>
            </w:pPr>
            <w:r>
              <w:rPr>
                <w:sz w:val="16"/>
              </w:rPr>
              <w:t>Assay</w:t>
            </w:r>
          </w:p>
        </w:tc>
        <w:tc>
          <w:tcPr>
            <w:tcW w:w="1781" w:type="dxa"/>
            <w:tcBorders>
              <w:top w:val="single" w:color="000000" w:sz="4" w:space="0"/>
              <w:bottom w:val="single" w:color="000000" w:sz="4" w:space="0"/>
            </w:tcBorders>
          </w:tcPr>
          <w:p>
            <w:pPr>
              <w:pStyle w:val="20"/>
              <w:spacing w:before="26"/>
              <w:ind w:right="-20"/>
              <w:jc w:val="right"/>
              <w:rPr>
                <w:sz w:val="16"/>
              </w:rPr>
            </w:pPr>
            <w:r>
              <w:rPr>
                <w:sz w:val="16"/>
              </w:rPr>
              <w:t>Conc</w:t>
            </w:r>
          </w:p>
        </w:tc>
        <w:tc>
          <w:tcPr>
            <w:tcW w:w="1998" w:type="dxa"/>
            <w:tcBorders>
              <w:top w:val="single" w:color="000000" w:sz="4" w:space="0"/>
              <w:bottom w:val="single" w:color="000000" w:sz="4" w:space="0"/>
            </w:tcBorders>
          </w:tcPr>
          <w:p>
            <w:pPr>
              <w:pStyle w:val="20"/>
              <w:spacing w:before="26"/>
              <w:ind w:right="-20"/>
              <w:jc w:val="right"/>
              <w:rPr>
                <w:sz w:val="16"/>
              </w:rPr>
            </w:pPr>
            <w:r>
              <w:rPr>
                <w:sz w:val="16"/>
              </w:rPr>
              <w:t>Avg</w:t>
            </w:r>
          </w:p>
        </w:tc>
        <w:tc>
          <w:tcPr>
            <w:tcW w:w="1198" w:type="dxa"/>
            <w:tcBorders>
              <w:top w:val="single" w:color="000000" w:sz="4" w:space="0"/>
              <w:bottom w:val="single" w:color="000000" w:sz="4" w:space="0"/>
            </w:tcBorders>
          </w:tcPr>
          <w:p>
            <w:pPr>
              <w:pStyle w:val="20"/>
              <w:ind w:right="-20"/>
              <w:rPr>
                <w:sz w:val="16"/>
              </w:rPr>
            </w:pPr>
          </w:p>
        </w:tc>
        <w:tc>
          <w:tcPr>
            <w:tcW w:w="1441" w:type="dxa"/>
            <w:tcBorders>
              <w:top w:val="single" w:color="000000" w:sz="4" w:space="0"/>
              <w:bottom w:val="single" w:color="000000" w:sz="4" w:space="0"/>
            </w:tcBorders>
          </w:tcPr>
          <w:p>
            <w:pPr>
              <w:pStyle w:val="20"/>
              <w:tabs>
                <w:tab w:val="left" w:pos="785"/>
              </w:tabs>
              <w:spacing w:before="26"/>
              <w:ind w:right="-20"/>
              <w:jc w:val="right"/>
              <w:rPr>
                <w:sz w:val="16"/>
              </w:rPr>
            </w:pPr>
            <w:r>
              <w:rPr>
                <w:sz w:val="16"/>
              </w:rPr>
              <w:t>Ref</w:t>
            </w:r>
            <w:r>
              <w:rPr>
                <w:sz w:val="16"/>
              </w:rPr>
              <w:tab/>
            </w:r>
            <w:r>
              <w:rPr>
                <w:sz w:val="16"/>
              </w:rPr>
              <w:t>Unit</w:t>
            </w:r>
          </w:p>
        </w:tc>
      </w:tr>
      <w:tr>
        <w:tblPrEx>
          <w:tblCellMar>
            <w:top w:w="0" w:type="dxa"/>
            <w:left w:w="0" w:type="dxa"/>
            <w:bottom w:w="0" w:type="dxa"/>
            <w:right w:w="0" w:type="dxa"/>
          </w:tblCellMar>
        </w:tblPrEx>
        <w:trPr>
          <w:trHeight w:val="223" w:hRule="atLeast"/>
        </w:trPr>
        <w:tc>
          <w:tcPr>
            <w:tcW w:w="1306" w:type="dxa"/>
            <w:tcBorders>
              <w:top w:val="single" w:color="000000" w:sz="4" w:space="0"/>
            </w:tcBorders>
          </w:tcPr>
          <w:p>
            <w:pPr>
              <w:pStyle w:val="20"/>
              <w:spacing w:before="26"/>
              <w:ind w:left="-1" w:right="-20"/>
              <w:rPr>
                <w:sz w:val="16"/>
              </w:rPr>
            </w:pPr>
            <w:r>
              <w:rPr>
                <w:sz w:val="16"/>
              </w:rPr>
              <w:t>tCO2</w:t>
            </w:r>
          </w:p>
        </w:tc>
        <w:tc>
          <w:tcPr>
            <w:tcW w:w="1781" w:type="dxa"/>
            <w:tcBorders>
              <w:top w:val="single" w:color="000000" w:sz="4" w:space="0"/>
            </w:tcBorders>
          </w:tcPr>
          <w:p>
            <w:pPr>
              <w:pStyle w:val="20"/>
              <w:spacing w:before="26"/>
              <w:ind w:right="-20"/>
              <w:jc w:val="right"/>
              <w:rPr>
                <w:sz w:val="16"/>
              </w:rPr>
            </w:pPr>
            <w:r>
              <w:rPr>
                <w:sz w:val="16"/>
              </w:rPr>
              <w:t>&gt; 50.0</w:t>
            </w:r>
          </w:p>
        </w:tc>
        <w:tc>
          <w:tcPr>
            <w:tcW w:w="1998" w:type="dxa"/>
            <w:tcBorders>
              <w:top w:val="single" w:color="000000" w:sz="4" w:space="0"/>
            </w:tcBorders>
          </w:tcPr>
          <w:p>
            <w:pPr>
              <w:pStyle w:val="20"/>
              <w:ind w:right="-20"/>
              <w:rPr>
                <w:sz w:val="14"/>
              </w:rPr>
            </w:pPr>
          </w:p>
        </w:tc>
        <w:tc>
          <w:tcPr>
            <w:tcW w:w="1198" w:type="dxa"/>
            <w:tcBorders>
              <w:top w:val="single" w:color="000000" w:sz="4" w:space="0"/>
            </w:tcBorders>
          </w:tcPr>
          <w:p>
            <w:pPr>
              <w:pStyle w:val="20"/>
              <w:ind w:right="-20"/>
              <w:rPr>
                <w:sz w:val="14"/>
              </w:rPr>
            </w:pPr>
          </w:p>
        </w:tc>
        <w:tc>
          <w:tcPr>
            <w:tcW w:w="1441" w:type="dxa"/>
            <w:tcBorders>
              <w:top w:val="single" w:color="000000" w:sz="4" w:space="0"/>
            </w:tcBorders>
          </w:tcPr>
          <w:p>
            <w:pPr>
              <w:pStyle w:val="20"/>
              <w:spacing w:before="26"/>
              <w:ind w:right="-20"/>
              <w:jc w:val="right"/>
              <w:rPr>
                <w:sz w:val="16"/>
              </w:rPr>
            </w:pPr>
            <w:r>
              <w:rPr>
                <w:sz w:val="16"/>
              </w:rPr>
              <w:t>mmol/L</w:t>
            </w:r>
          </w:p>
        </w:tc>
      </w:tr>
      <w:tr>
        <w:tblPrEx>
          <w:tblCellMar>
            <w:top w:w="0" w:type="dxa"/>
            <w:left w:w="0" w:type="dxa"/>
            <w:bottom w:w="0" w:type="dxa"/>
            <w:right w:w="0" w:type="dxa"/>
          </w:tblCellMar>
        </w:tblPrEx>
        <w:trPr>
          <w:trHeight w:val="212" w:hRule="atLeast"/>
        </w:trPr>
        <w:tc>
          <w:tcPr>
            <w:tcW w:w="1306" w:type="dxa"/>
          </w:tcPr>
          <w:p>
            <w:pPr>
              <w:pStyle w:val="20"/>
              <w:spacing w:before="15"/>
              <w:ind w:left="-1" w:right="-20"/>
              <w:rPr>
                <w:sz w:val="16"/>
              </w:rPr>
            </w:pPr>
            <w:r>
              <w:rPr>
                <w:sz w:val="16"/>
              </w:rPr>
              <w:t>Ca</w:t>
            </w:r>
          </w:p>
        </w:tc>
        <w:tc>
          <w:tcPr>
            <w:tcW w:w="1781" w:type="dxa"/>
          </w:tcPr>
          <w:p>
            <w:pPr>
              <w:pStyle w:val="20"/>
              <w:spacing w:before="15"/>
              <w:ind w:right="-20"/>
              <w:jc w:val="right"/>
              <w:rPr>
                <w:sz w:val="16"/>
              </w:rPr>
            </w:pPr>
            <w:r>
              <w:rPr>
                <w:sz w:val="16"/>
              </w:rPr>
              <w:t>0.46</w:t>
            </w:r>
          </w:p>
        </w:tc>
        <w:tc>
          <w:tcPr>
            <w:tcW w:w="1998" w:type="dxa"/>
          </w:tcPr>
          <w:p>
            <w:pPr>
              <w:pStyle w:val="20"/>
              <w:ind w:right="-20"/>
              <w:rPr>
                <w:sz w:val="14"/>
              </w:rPr>
            </w:pPr>
          </w:p>
        </w:tc>
        <w:tc>
          <w:tcPr>
            <w:tcW w:w="1198" w:type="dxa"/>
          </w:tcPr>
          <w:p>
            <w:pPr>
              <w:pStyle w:val="20"/>
              <w:ind w:right="-20"/>
              <w:rPr>
                <w:sz w:val="14"/>
              </w:rPr>
            </w:pPr>
          </w:p>
        </w:tc>
        <w:tc>
          <w:tcPr>
            <w:tcW w:w="1441" w:type="dxa"/>
          </w:tcPr>
          <w:p>
            <w:pPr>
              <w:pStyle w:val="20"/>
              <w:spacing w:before="15"/>
              <w:ind w:right="-20"/>
              <w:jc w:val="right"/>
              <w:rPr>
                <w:sz w:val="16"/>
              </w:rPr>
            </w:pPr>
            <w:r>
              <w:rPr>
                <w:sz w:val="16"/>
              </w:rPr>
              <w:t>mmol/L</w:t>
            </w:r>
          </w:p>
        </w:tc>
      </w:tr>
      <w:tr>
        <w:tblPrEx>
          <w:tblCellMar>
            <w:top w:w="0" w:type="dxa"/>
            <w:left w:w="0" w:type="dxa"/>
            <w:bottom w:w="0" w:type="dxa"/>
            <w:right w:w="0" w:type="dxa"/>
          </w:tblCellMar>
        </w:tblPrEx>
        <w:trPr>
          <w:trHeight w:val="212" w:hRule="atLeast"/>
        </w:trPr>
        <w:tc>
          <w:tcPr>
            <w:tcW w:w="1306" w:type="dxa"/>
          </w:tcPr>
          <w:p>
            <w:pPr>
              <w:pStyle w:val="20"/>
              <w:spacing w:before="15"/>
              <w:ind w:left="-1" w:right="-20"/>
              <w:rPr>
                <w:sz w:val="16"/>
              </w:rPr>
            </w:pPr>
            <w:r>
              <w:rPr>
                <w:sz w:val="16"/>
              </w:rPr>
              <w:t>PHOS</w:t>
            </w:r>
          </w:p>
        </w:tc>
        <w:tc>
          <w:tcPr>
            <w:tcW w:w="1781" w:type="dxa"/>
          </w:tcPr>
          <w:p>
            <w:pPr>
              <w:pStyle w:val="20"/>
              <w:spacing w:before="15"/>
              <w:ind w:right="-20"/>
              <w:jc w:val="right"/>
              <w:rPr>
                <w:sz w:val="16"/>
              </w:rPr>
            </w:pPr>
            <w:r>
              <w:rPr>
                <w:sz w:val="16"/>
              </w:rPr>
              <w:t>&lt;0.10</w:t>
            </w:r>
          </w:p>
        </w:tc>
        <w:tc>
          <w:tcPr>
            <w:tcW w:w="1998" w:type="dxa"/>
          </w:tcPr>
          <w:p>
            <w:pPr>
              <w:pStyle w:val="20"/>
              <w:ind w:right="-20"/>
              <w:rPr>
                <w:sz w:val="14"/>
              </w:rPr>
            </w:pPr>
          </w:p>
        </w:tc>
        <w:tc>
          <w:tcPr>
            <w:tcW w:w="1198" w:type="dxa"/>
          </w:tcPr>
          <w:p>
            <w:pPr>
              <w:pStyle w:val="20"/>
              <w:ind w:right="-20"/>
              <w:rPr>
                <w:sz w:val="14"/>
              </w:rPr>
            </w:pPr>
          </w:p>
        </w:tc>
        <w:tc>
          <w:tcPr>
            <w:tcW w:w="1441" w:type="dxa"/>
          </w:tcPr>
          <w:p>
            <w:pPr>
              <w:pStyle w:val="20"/>
              <w:spacing w:before="15"/>
              <w:ind w:right="-20"/>
              <w:jc w:val="right"/>
              <w:rPr>
                <w:sz w:val="16"/>
              </w:rPr>
            </w:pPr>
            <w:r>
              <w:rPr>
                <w:sz w:val="16"/>
              </w:rPr>
              <w:t>mmol/L</w:t>
            </w:r>
          </w:p>
        </w:tc>
      </w:tr>
      <w:tr>
        <w:tblPrEx>
          <w:tblCellMar>
            <w:top w:w="0" w:type="dxa"/>
            <w:left w:w="0" w:type="dxa"/>
            <w:bottom w:w="0" w:type="dxa"/>
            <w:right w:w="0" w:type="dxa"/>
          </w:tblCellMar>
        </w:tblPrEx>
        <w:trPr>
          <w:trHeight w:val="212" w:hRule="atLeast"/>
        </w:trPr>
        <w:tc>
          <w:tcPr>
            <w:tcW w:w="1306" w:type="dxa"/>
          </w:tcPr>
          <w:p>
            <w:pPr>
              <w:pStyle w:val="20"/>
              <w:spacing w:before="15"/>
              <w:ind w:left="-1" w:right="-20"/>
              <w:rPr>
                <w:sz w:val="16"/>
              </w:rPr>
            </w:pPr>
            <w:r>
              <w:rPr>
                <w:sz w:val="16"/>
              </w:rPr>
              <w:t>Mg</w:t>
            </w:r>
          </w:p>
        </w:tc>
        <w:tc>
          <w:tcPr>
            <w:tcW w:w="1781" w:type="dxa"/>
          </w:tcPr>
          <w:p>
            <w:pPr>
              <w:pStyle w:val="20"/>
              <w:spacing w:before="15"/>
              <w:ind w:right="-20"/>
              <w:jc w:val="right"/>
              <w:rPr>
                <w:sz w:val="16"/>
              </w:rPr>
            </w:pPr>
            <w:r>
              <w:rPr>
                <w:sz w:val="16"/>
              </w:rPr>
              <w:t>&lt;0.20</w:t>
            </w:r>
          </w:p>
        </w:tc>
        <w:tc>
          <w:tcPr>
            <w:tcW w:w="1998" w:type="dxa"/>
          </w:tcPr>
          <w:p>
            <w:pPr>
              <w:pStyle w:val="20"/>
              <w:ind w:right="-20"/>
              <w:rPr>
                <w:sz w:val="14"/>
              </w:rPr>
            </w:pPr>
          </w:p>
        </w:tc>
        <w:tc>
          <w:tcPr>
            <w:tcW w:w="1198" w:type="dxa"/>
          </w:tcPr>
          <w:p>
            <w:pPr>
              <w:pStyle w:val="20"/>
              <w:ind w:right="-20"/>
              <w:rPr>
                <w:sz w:val="14"/>
              </w:rPr>
            </w:pPr>
          </w:p>
        </w:tc>
        <w:tc>
          <w:tcPr>
            <w:tcW w:w="1441" w:type="dxa"/>
          </w:tcPr>
          <w:p>
            <w:pPr>
              <w:pStyle w:val="20"/>
              <w:spacing w:before="15"/>
              <w:ind w:right="-20"/>
              <w:jc w:val="right"/>
              <w:rPr>
                <w:sz w:val="16"/>
              </w:rPr>
            </w:pPr>
            <w:r>
              <w:rPr>
                <w:sz w:val="16"/>
              </w:rPr>
              <w:t>mmol/L</w:t>
            </w:r>
          </w:p>
        </w:tc>
      </w:tr>
      <w:tr>
        <w:tblPrEx>
          <w:tblCellMar>
            <w:top w:w="0" w:type="dxa"/>
            <w:left w:w="0" w:type="dxa"/>
            <w:bottom w:w="0" w:type="dxa"/>
            <w:right w:w="0" w:type="dxa"/>
          </w:tblCellMar>
        </w:tblPrEx>
        <w:trPr>
          <w:trHeight w:val="212" w:hRule="atLeast"/>
        </w:trPr>
        <w:tc>
          <w:tcPr>
            <w:tcW w:w="1306" w:type="dxa"/>
          </w:tcPr>
          <w:p>
            <w:pPr>
              <w:pStyle w:val="20"/>
              <w:spacing w:before="15"/>
              <w:ind w:left="-1" w:right="-20"/>
              <w:rPr>
                <w:sz w:val="16"/>
              </w:rPr>
            </w:pPr>
            <w:r>
              <w:rPr>
                <w:sz w:val="16"/>
              </w:rPr>
              <w:t>K</w:t>
            </w:r>
          </w:p>
        </w:tc>
        <w:tc>
          <w:tcPr>
            <w:tcW w:w="1781" w:type="dxa"/>
          </w:tcPr>
          <w:p>
            <w:pPr>
              <w:pStyle w:val="20"/>
              <w:spacing w:before="15"/>
              <w:ind w:right="-20"/>
              <w:jc w:val="right"/>
              <w:rPr>
                <w:sz w:val="16"/>
              </w:rPr>
            </w:pPr>
            <w:r>
              <w:rPr>
                <w:sz w:val="16"/>
              </w:rPr>
              <w:t>&gt; 8.00</w:t>
            </w:r>
          </w:p>
        </w:tc>
        <w:tc>
          <w:tcPr>
            <w:tcW w:w="1998" w:type="dxa"/>
          </w:tcPr>
          <w:p>
            <w:pPr>
              <w:pStyle w:val="20"/>
              <w:ind w:right="-20"/>
              <w:rPr>
                <w:sz w:val="14"/>
              </w:rPr>
            </w:pPr>
          </w:p>
        </w:tc>
        <w:tc>
          <w:tcPr>
            <w:tcW w:w="1198" w:type="dxa"/>
          </w:tcPr>
          <w:p>
            <w:pPr>
              <w:pStyle w:val="20"/>
              <w:ind w:right="-20"/>
              <w:rPr>
                <w:sz w:val="14"/>
              </w:rPr>
            </w:pPr>
          </w:p>
        </w:tc>
        <w:tc>
          <w:tcPr>
            <w:tcW w:w="1441" w:type="dxa"/>
          </w:tcPr>
          <w:p>
            <w:pPr>
              <w:pStyle w:val="20"/>
              <w:spacing w:before="15"/>
              <w:ind w:right="-20"/>
              <w:jc w:val="right"/>
              <w:rPr>
                <w:sz w:val="16"/>
              </w:rPr>
            </w:pPr>
            <w:r>
              <w:rPr>
                <w:sz w:val="16"/>
              </w:rPr>
              <w:t>mmol/L</w:t>
            </w:r>
          </w:p>
        </w:tc>
      </w:tr>
      <w:tr>
        <w:tblPrEx>
          <w:tblCellMar>
            <w:top w:w="0" w:type="dxa"/>
            <w:left w:w="0" w:type="dxa"/>
            <w:bottom w:w="0" w:type="dxa"/>
            <w:right w:w="0" w:type="dxa"/>
          </w:tblCellMar>
        </w:tblPrEx>
        <w:trPr>
          <w:trHeight w:val="212" w:hRule="atLeast"/>
        </w:trPr>
        <w:tc>
          <w:tcPr>
            <w:tcW w:w="1306" w:type="dxa"/>
          </w:tcPr>
          <w:p>
            <w:pPr>
              <w:pStyle w:val="20"/>
              <w:spacing w:before="15"/>
              <w:ind w:left="-1" w:right="-20"/>
              <w:rPr>
                <w:sz w:val="16"/>
              </w:rPr>
            </w:pPr>
            <w:r>
              <w:rPr>
                <w:sz w:val="16"/>
              </w:rPr>
              <w:t>Na</w:t>
            </w:r>
          </w:p>
        </w:tc>
        <w:tc>
          <w:tcPr>
            <w:tcW w:w="1781" w:type="dxa"/>
          </w:tcPr>
          <w:p>
            <w:pPr>
              <w:pStyle w:val="20"/>
              <w:spacing w:before="15"/>
              <w:ind w:right="-20"/>
              <w:jc w:val="right"/>
              <w:rPr>
                <w:sz w:val="16"/>
              </w:rPr>
            </w:pPr>
            <w:r>
              <w:rPr>
                <w:sz w:val="16"/>
              </w:rPr>
              <w:t>&lt;80.0</w:t>
            </w:r>
          </w:p>
        </w:tc>
        <w:tc>
          <w:tcPr>
            <w:tcW w:w="1998" w:type="dxa"/>
          </w:tcPr>
          <w:p>
            <w:pPr>
              <w:pStyle w:val="20"/>
              <w:ind w:right="-20"/>
              <w:rPr>
                <w:sz w:val="14"/>
              </w:rPr>
            </w:pPr>
          </w:p>
        </w:tc>
        <w:tc>
          <w:tcPr>
            <w:tcW w:w="1198" w:type="dxa"/>
          </w:tcPr>
          <w:p>
            <w:pPr>
              <w:pStyle w:val="20"/>
              <w:ind w:right="-20"/>
              <w:rPr>
                <w:sz w:val="14"/>
              </w:rPr>
            </w:pPr>
          </w:p>
        </w:tc>
        <w:tc>
          <w:tcPr>
            <w:tcW w:w="1441" w:type="dxa"/>
          </w:tcPr>
          <w:p>
            <w:pPr>
              <w:pStyle w:val="20"/>
              <w:spacing w:before="15"/>
              <w:ind w:right="-20"/>
              <w:jc w:val="right"/>
              <w:rPr>
                <w:sz w:val="16"/>
              </w:rPr>
            </w:pPr>
            <w:r>
              <w:rPr>
                <w:sz w:val="16"/>
              </w:rPr>
              <w:t>mmol/L</w:t>
            </w:r>
          </w:p>
        </w:tc>
      </w:tr>
      <w:tr>
        <w:tblPrEx>
          <w:tblCellMar>
            <w:top w:w="0" w:type="dxa"/>
            <w:left w:w="0" w:type="dxa"/>
            <w:bottom w:w="0" w:type="dxa"/>
            <w:right w:w="0" w:type="dxa"/>
          </w:tblCellMar>
        </w:tblPrEx>
        <w:trPr>
          <w:trHeight w:val="206" w:hRule="atLeast"/>
        </w:trPr>
        <w:tc>
          <w:tcPr>
            <w:tcW w:w="1306" w:type="dxa"/>
            <w:tcBorders>
              <w:bottom w:val="single" w:color="000000" w:sz="4" w:space="0"/>
            </w:tcBorders>
          </w:tcPr>
          <w:p>
            <w:pPr>
              <w:pStyle w:val="20"/>
              <w:spacing w:before="15"/>
              <w:ind w:left="-1" w:right="-20"/>
              <w:rPr>
                <w:sz w:val="16"/>
              </w:rPr>
            </w:pPr>
            <w:r>
              <w:rPr>
                <w:sz w:val="16"/>
              </w:rPr>
              <w:t>Cl</w:t>
            </w:r>
          </w:p>
        </w:tc>
        <w:tc>
          <w:tcPr>
            <w:tcW w:w="1781" w:type="dxa"/>
            <w:tcBorders>
              <w:bottom w:val="single" w:color="000000" w:sz="4" w:space="0"/>
            </w:tcBorders>
          </w:tcPr>
          <w:p>
            <w:pPr>
              <w:pStyle w:val="20"/>
              <w:spacing w:before="15"/>
              <w:ind w:right="-20"/>
              <w:jc w:val="right"/>
              <w:rPr>
                <w:sz w:val="16"/>
              </w:rPr>
            </w:pPr>
            <w:r>
              <w:rPr>
                <w:sz w:val="16"/>
              </w:rPr>
              <w:t>&lt;50.0</w:t>
            </w:r>
          </w:p>
        </w:tc>
        <w:tc>
          <w:tcPr>
            <w:tcW w:w="1998" w:type="dxa"/>
            <w:tcBorders>
              <w:bottom w:val="single" w:color="000000" w:sz="4" w:space="0"/>
            </w:tcBorders>
          </w:tcPr>
          <w:p>
            <w:pPr>
              <w:pStyle w:val="20"/>
              <w:ind w:right="-20"/>
              <w:rPr>
                <w:sz w:val="14"/>
              </w:rPr>
            </w:pPr>
          </w:p>
        </w:tc>
        <w:tc>
          <w:tcPr>
            <w:tcW w:w="1198" w:type="dxa"/>
            <w:tcBorders>
              <w:bottom w:val="single" w:color="000000" w:sz="4" w:space="0"/>
            </w:tcBorders>
          </w:tcPr>
          <w:p>
            <w:pPr>
              <w:pStyle w:val="20"/>
              <w:ind w:right="-20"/>
              <w:rPr>
                <w:sz w:val="14"/>
              </w:rPr>
            </w:pPr>
          </w:p>
        </w:tc>
        <w:tc>
          <w:tcPr>
            <w:tcW w:w="1441" w:type="dxa"/>
            <w:tcBorders>
              <w:bottom w:val="single" w:color="000000" w:sz="4" w:space="0"/>
            </w:tcBorders>
          </w:tcPr>
          <w:p>
            <w:pPr>
              <w:pStyle w:val="20"/>
              <w:spacing w:before="15"/>
              <w:ind w:right="-20"/>
              <w:jc w:val="right"/>
              <w:rPr>
                <w:sz w:val="16"/>
              </w:rPr>
            </w:pPr>
            <w:r>
              <w:rPr>
                <w:sz w:val="16"/>
              </w:rPr>
              <w:t>mmol/L</w:t>
            </w:r>
          </w:p>
        </w:tc>
      </w:tr>
    </w:tbl>
    <w:p>
      <w:pPr>
        <w:pStyle w:val="12"/>
        <w:ind w:right="-20"/>
        <w:rPr>
          <w:sz w:val="20"/>
        </w:rPr>
      </w:pPr>
    </w:p>
    <w:p>
      <w:pPr>
        <w:pStyle w:val="12"/>
        <w:spacing w:before="10"/>
        <w:ind w:right="-20"/>
        <w:rPr>
          <w:sz w:val="23"/>
        </w:rPr>
      </w:pPr>
    </w:p>
    <w:p>
      <w:pPr>
        <w:pStyle w:val="12"/>
        <w:spacing w:before="116"/>
        <w:ind w:right="-20"/>
        <w:jc w:val="center"/>
      </w:pPr>
      <w:r>
        <w:rPr>
          <w:color w:val="595857"/>
        </w:rPr>
        <w:t>Рисунок 5-20</w:t>
      </w:r>
    </w:p>
    <w:p>
      <w:pPr>
        <w:pStyle w:val="12"/>
        <w:ind w:right="-20"/>
        <w:rPr>
          <w:sz w:val="20"/>
        </w:rPr>
      </w:pPr>
    </w:p>
    <w:p>
      <w:pPr>
        <w:pStyle w:val="12"/>
        <w:ind w:right="-20"/>
        <w:rPr>
          <w:sz w:val="20"/>
        </w:rPr>
      </w:pPr>
    </w:p>
    <w:p>
      <w:pPr>
        <w:pStyle w:val="12"/>
        <w:ind w:right="-20"/>
        <w:rPr>
          <w:sz w:val="20"/>
        </w:rPr>
      </w:pPr>
    </w:p>
    <w:p>
      <w:pPr>
        <w:pStyle w:val="12"/>
        <w:ind w:right="-20"/>
        <w:rPr>
          <w:sz w:val="20"/>
        </w:rPr>
      </w:pPr>
    </w:p>
    <w:p>
      <w:pPr>
        <w:pStyle w:val="12"/>
        <w:ind w:right="-20"/>
        <w:rPr>
          <w:sz w:val="20"/>
        </w:rPr>
      </w:pPr>
    </w:p>
    <w:p>
      <w:pPr>
        <w:ind w:right="-20"/>
        <w:rPr>
          <w:lang w:val="ru-RU"/>
        </w:rPr>
      </w:pPr>
      <w:bookmarkStart w:id="51" w:name="页_33"/>
      <w:bookmarkEnd w:id="51"/>
      <w:bookmarkStart w:id="52" w:name="_Toc28598408"/>
      <w:r>
        <w:t>Раздел 6</w:t>
      </w:r>
      <w:r>
        <w:tab/>
      </w:r>
      <w:r>
        <w:t>Обслуживание</w:t>
      </w:r>
      <w:bookmarkEnd w:id="52"/>
    </w:p>
    <w:p>
      <w:pPr>
        <w:pStyle w:val="12"/>
        <w:spacing w:before="90"/>
        <w:ind w:left="136" w:right="-20"/>
        <w:rPr>
          <w:lang w:val="ru-RU"/>
        </w:rPr>
      </w:pPr>
      <w:r>
        <w:rPr>
          <w:color w:val="595857"/>
          <w:lang w:val="ru-RU"/>
        </w:rPr>
        <w:t xml:space="preserve">Анализатор </w:t>
      </w:r>
      <w:r>
        <w:rPr>
          <w:color w:val="595857"/>
        </w:rPr>
        <w:t>SMT</w:t>
      </w:r>
      <w:r>
        <w:rPr>
          <w:color w:val="595857"/>
          <w:lang w:val="ru-RU"/>
        </w:rPr>
        <w:t>-120</w:t>
      </w:r>
      <w:r>
        <w:rPr>
          <w:color w:val="595857"/>
        </w:rPr>
        <w:t>V</w:t>
      </w:r>
      <w:r>
        <w:rPr>
          <w:color w:val="595857"/>
          <w:lang w:val="ru-RU"/>
        </w:rPr>
        <w:t xml:space="preserve"> требует минимального обслуживания, при выполнении которого на постоянной основ</w:t>
      </w:r>
      <w:r>
        <w:rPr>
          <w:color w:val="595857"/>
          <w:highlight w:val="none"/>
          <w:lang w:val="ru-RU"/>
        </w:rPr>
        <w:t>е,</w:t>
      </w:r>
      <w:r>
        <w:rPr>
          <w:color w:val="595857"/>
          <w:lang w:val="ru-RU"/>
        </w:rPr>
        <w:t xml:space="preserve"> он будет работать должным образом.</w:t>
      </w:r>
    </w:p>
    <w:p>
      <w:pPr>
        <w:pStyle w:val="3"/>
        <w:ind w:right="-20"/>
        <w:rPr>
          <w:lang w:val="ru-RU"/>
        </w:rPr>
      </w:pPr>
      <w:bookmarkStart w:id="53" w:name="_Toc28598409"/>
      <w:r>
        <w:rPr>
          <w:lang w:val="ru-RU"/>
        </w:rPr>
        <w:t>6.1</w:t>
      </w:r>
      <w:r>
        <w:rPr>
          <w:lang w:val="ru-RU"/>
        </w:rPr>
        <w:tab/>
      </w:r>
      <w:r>
        <w:rPr>
          <w:lang w:val="ru-RU"/>
        </w:rPr>
        <w:t>Очистка анализатора</w:t>
      </w:r>
      <w:bookmarkEnd w:id="53"/>
    </w:p>
    <w:p>
      <w:pPr>
        <w:pStyle w:val="4"/>
        <w:ind w:right="-20"/>
        <w:rPr>
          <w:lang w:val="ru-RU"/>
        </w:rPr>
      </w:pPr>
      <w:bookmarkStart w:id="54" w:name="_Toc28598410"/>
      <w:r>
        <w:rPr>
          <w:lang w:val="ru-RU"/>
        </w:rPr>
        <w:t>6.1.1</w:t>
      </w:r>
      <w:r>
        <w:rPr>
          <w:lang w:val="ru-RU"/>
        </w:rPr>
        <w:tab/>
      </w:r>
      <w:r>
        <w:rPr>
          <w:lang w:val="ru-RU"/>
        </w:rPr>
        <w:t>Очистка корпуса</w:t>
      </w:r>
      <w:bookmarkEnd w:id="54"/>
    </w:p>
    <w:p>
      <w:pPr>
        <w:pStyle w:val="12"/>
        <w:spacing w:before="102"/>
        <w:ind w:left="466" w:right="-20"/>
        <w:jc w:val="both"/>
        <w:rPr>
          <w:lang w:val="ru-RU"/>
        </w:rPr>
      </w:pPr>
      <w:r>
        <w:rPr>
          <w:color w:val="595857"/>
          <w:lang w:val="ru-RU"/>
        </w:rPr>
        <w:t>Раз в неделю протирайте корпус анализатора моющим средством с помощью мягкой ткани. Не распыляйте моющие средства напрямую на анализатор. Смочите ткань моющим средством, затем протрите анализатор.</w:t>
      </w:r>
    </w:p>
    <w:p>
      <w:pPr>
        <w:pStyle w:val="4"/>
        <w:ind w:right="-20"/>
        <w:jc w:val="both"/>
        <w:rPr>
          <w:lang w:val="ru-RU"/>
        </w:rPr>
      </w:pPr>
      <w:bookmarkStart w:id="55" w:name="_Toc28598411"/>
      <w:r>
        <w:rPr>
          <w:lang w:val="ru-RU"/>
        </w:rPr>
        <w:t>6.1.2</w:t>
      </w:r>
      <w:r>
        <w:rPr>
          <w:lang w:val="ru-RU"/>
        </w:rPr>
        <w:tab/>
      </w:r>
      <w:r>
        <w:rPr>
          <w:lang w:val="ru-RU"/>
        </w:rPr>
        <w:t>Очистка экрана</w:t>
      </w:r>
      <w:bookmarkEnd w:id="55"/>
    </w:p>
    <w:p>
      <w:pPr>
        <w:pStyle w:val="12"/>
        <w:spacing w:before="174"/>
        <w:ind w:left="466" w:right="-20"/>
        <w:jc w:val="both"/>
        <w:rPr>
          <w:lang w:val="ru-RU"/>
        </w:rPr>
      </w:pPr>
      <w:r>
        <w:rPr>
          <w:color w:val="595857"/>
          <w:lang w:val="ru-RU"/>
        </w:rPr>
        <w:t>Периодически протирайте экран мягкой тканью без ворса, смоченной жидкостью для протирания стекол.</w:t>
      </w:r>
    </w:p>
    <w:p>
      <w:pPr>
        <w:pStyle w:val="4"/>
        <w:ind w:right="-20"/>
        <w:jc w:val="both"/>
        <w:rPr>
          <w:lang w:val="ru-RU"/>
        </w:rPr>
      </w:pPr>
      <w:bookmarkStart w:id="56" w:name="_Toc28598412"/>
      <w:r>
        <w:rPr>
          <w:lang w:val="ru-RU"/>
        </w:rPr>
        <w:t>6.1.3</w:t>
      </w:r>
      <w:r>
        <w:rPr>
          <w:lang w:val="ru-RU"/>
        </w:rPr>
        <w:tab/>
      </w:r>
      <w:r>
        <w:rPr>
          <w:lang w:val="ru-RU"/>
        </w:rPr>
        <w:t>Очистка внутренней части отсека для дисков</w:t>
      </w:r>
      <w:bookmarkEnd w:id="56"/>
    </w:p>
    <w:p>
      <w:pPr>
        <w:pStyle w:val="12"/>
        <w:spacing w:before="174"/>
        <w:ind w:left="466" w:right="-20"/>
        <w:jc w:val="both"/>
        <w:rPr>
          <w:lang w:val="ru-RU"/>
        </w:rPr>
      </w:pPr>
      <w:r>
        <w:rPr>
          <w:color w:val="595857"/>
          <w:lang w:val="ru-RU"/>
        </w:rPr>
        <w:t xml:space="preserve">Примечание: </w:t>
      </w:r>
      <w:r>
        <w:rPr>
          <w:color w:val="595857"/>
        </w:rPr>
        <w:t>Seamaty</w:t>
      </w:r>
      <w:r>
        <w:rPr>
          <w:color w:val="595857"/>
          <w:lang w:val="ru-RU"/>
        </w:rPr>
        <w:t xml:space="preserve"> рекомендует только те методы очистки, что указаны в данном разделе. Если собираетесь использовать иной, свяжитесь с дистрибьютором, чтобы убедиться, что это не повредит анализатор. </w:t>
      </w:r>
      <w:r>
        <w:rPr>
          <w:color w:val="595857"/>
        </w:rPr>
        <w:t>Seamaty</w:t>
      </w:r>
      <w:r>
        <w:rPr>
          <w:color w:val="595857"/>
          <w:lang w:val="ru-RU"/>
        </w:rPr>
        <w:t xml:space="preserve"> не несет ответственности за повреждения, полученные в результате очистки не рекомендованными методами.</w:t>
      </w:r>
    </w:p>
    <w:p>
      <w:pPr>
        <w:pStyle w:val="6"/>
        <w:numPr>
          <w:ilvl w:val="0"/>
          <w:numId w:val="32"/>
        </w:numPr>
        <w:tabs>
          <w:tab w:val="left" w:pos="697"/>
        </w:tabs>
        <w:spacing w:before="175"/>
        <w:ind w:right="-20"/>
        <w:rPr>
          <w:rFonts w:ascii="Arial" w:hAnsi="Arial" w:cs="Arial"/>
          <w:color w:val="595857"/>
        </w:rPr>
      </w:pPr>
      <w:r>
        <w:rPr>
          <w:rFonts w:ascii="Arial" w:hAnsi="Arial" w:cs="Arial"/>
          <w:color w:val="595857"/>
        </w:rPr>
        <w:t>Подготовка инструментов для очистки</w:t>
      </w:r>
    </w:p>
    <w:p>
      <w:pPr>
        <w:pStyle w:val="6"/>
        <w:tabs>
          <w:tab w:val="left" w:pos="697"/>
        </w:tabs>
        <w:spacing w:before="175"/>
        <w:ind w:left="696" w:right="-20"/>
        <w:rPr>
          <w:rFonts w:ascii="Arial" w:hAnsi="Arial" w:cs="Arial"/>
          <w:color w:val="595857"/>
        </w:rPr>
      </w:pPr>
      <w:r>
        <w:rPr>
          <w:rFonts w:ascii="Arial" w:hAnsi="Arial" w:cs="Arial"/>
          <w:color w:val="595857"/>
          <w:lang w:val="ru-RU" w:eastAsia="ru-RU" w:bidi="ar-SA"/>
        </w:rPr>
        <w:drawing>
          <wp:inline distT="0" distB="0" distL="0" distR="0">
            <wp:extent cx="2543175" cy="112014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2543651" cy="1120140"/>
                    </a:xfrm>
                    <a:prstGeom prst="rect">
                      <a:avLst/>
                    </a:prstGeom>
                  </pic:spPr>
                </pic:pic>
              </a:graphicData>
            </a:graphic>
          </wp:inline>
        </w:drawing>
      </w:r>
      <w:r>
        <w:rPr>
          <w:rFonts w:ascii="Arial" w:hAnsi="Arial" w:cs="Arial"/>
          <w:color w:val="595857"/>
        </w:rPr>
        <w:tab/>
      </w:r>
      <w:r>
        <w:rPr>
          <w:rFonts w:ascii="Arial" w:hAnsi="Arial" w:cs="Arial"/>
          <w:color w:val="595857"/>
        </w:rPr>
        <w:tab/>
      </w:r>
      <w:r>
        <w:rPr>
          <w:rFonts w:ascii="Arial" w:hAnsi="Arial" w:cs="Arial"/>
          <w:color w:val="595857"/>
          <w:lang w:val="ru-RU" w:eastAsia="ru-RU" w:bidi="ar-SA"/>
        </w:rPr>
        <w:drawing>
          <wp:inline distT="0" distB="0" distL="0" distR="0">
            <wp:extent cx="704850" cy="150114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9"/>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705483" cy="1501140"/>
                    </a:xfrm>
                    <a:prstGeom prst="rect">
                      <a:avLst/>
                    </a:prstGeom>
                  </pic:spPr>
                </pic:pic>
              </a:graphicData>
            </a:graphic>
          </wp:inline>
        </w:drawing>
      </w:r>
      <w:r>
        <w:rPr>
          <w:rFonts w:ascii="Arial" w:hAnsi="Arial" w:cs="Arial"/>
          <w:color w:val="595857"/>
        </w:rPr>
        <w:tab/>
      </w:r>
      <w:r>
        <w:rPr>
          <w:rFonts w:ascii="Arial" w:hAnsi="Arial" w:cs="Arial"/>
          <w:color w:val="595857"/>
        </w:rPr>
        <w:tab/>
      </w:r>
      <w:r>
        <w:rPr>
          <w:rFonts w:ascii="Arial" w:hAnsi="Arial" w:cs="Arial"/>
          <w:color w:val="595857"/>
          <w:lang w:val="ru-RU" w:eastAsia="ru-RU" w:bidi="ar-SA"/>
        </w:rPr>
        <w:drawing>
          <wp:inline distT="0" distB="0" distL="0" distR="0">
            <wp:extent cx="1470660" cy="147066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0"/>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1470660" cy="1470660"/>
                    </a:xfrm>
                    <a:prstGeom prst="rect">
                      <a:avLst/>
                    </a:prstGeom>
                  </pic:spPr>
                </pic:pic>
              </a:graphicData>
            </a:graphic>
          </wp:inline>
        </w:drawing>
      </w:r>
    </w:p>
    <w:p>
      <w:pPr>
        <w:pStyle w:val="19"/>
        <w:numPr>
          <w:ilvl w:val="0"/>
          <w:numId w:val="33"/>
        </w:numPr>
        <w:tabs>
          <w:tab w:val="left" w:pos="816"/>
        </w:tabs>
        <w:spacing w:before="116"/>
        <w:ind w:right="-20" w:hanging="348"/>
        <w:rPr>
          <w:sz w:val="24"/>
          <w:lang w:val="ru-RU"/>
        </w:rPr>
      </w:pPr>
      <w:r>
        <w:rPr>
          <w:color w:val="595857"/>
          <w:sz w:val="24"/>
          <w:lang w:val="ru-RU"/>
        </w:rPr>
        <w:t>Палочки для очистки (длиной 23 см)</w:t>
      </w:r>
    </w:p>
    <w:p>
      <w:pPr>
        <w:pStyle w:val="19"/>
        <w:numPr>
          <w:ilvl w:val="0"/>
          <w:numId w:val="33"/>
        </w:numPr>
        <w:tabs>
          <w:tab w:val="left" w:pos="869"/>
        </w:tabs>
        <w:spacing w:before="46"/>
        <w:ind w:left="868" w:right="-20" w:hanging="401"/>
        <w:rPr>
          <w:sz w:val="24"/>
        </w:rPr>
      </w:pPr>
      <w:r>
        <w:rPr>
          <w:color w:val="595857"/>
          <w:sz w:val="24"/>
        </w:rPr>
        <w:t>Раствор 70% изопропилового спирта</w:t>
      </w:r>
    </w:p>
    <w:p>
      <w:pPr>
        <w:pStyle w:val="19"/>
        <w:numPr>
          <w:ilvl w:val="0"/>
          <w:numId w:val="33"/>
        </w:numPr>
        <w:tabs>
          <w:tab w:val="left" w:pos="869"/>
        </w:tabs>
        <w:spacing w:before="46"/>
        <w:ind w:left="868" w:right="-20" w:hanging="401"/>
        <w:rPr>
          <w:sz w:val="24"/>
        </w:rPr>
      </w:pPr>
      <w:r>
        <w:rPr>
          <w:color w:val="595857"/>
          <w:sz w:val="24"/>
        </w:rPr>
        <w:t>Чистая бумага (70*110 мм)</w:t>
      </w:r>
    </w:p>
    <w:p>
      <w:pPr>
        <w:pStyle w:val="12"/>
        <w:ind w:right="-20"/>
        <w:rPr>
          <w:sz w:val="20"/>
        </w:rPr>
      </w:pPr>
    </w:p>
    <w:p>
      <w:pPr>
        <w:pStyle w:val="19"/>
        <w:numPr>
          <w:ilvl w:val="0"/>
          <w:numId w:val="32"/>
        </w:numPr>
        <w:tabs>
          <w:tab w:val="left" w:pos="669"/>
        </w:tabs>
        <w:spacing w:before="707"/>
        <w:ind w:left="668" w:right="-20" w:hanging="201"/>
        <w:rPr>
          <w:color w:val="595857"/>
        </w:rPr>
      </w:pPr>
      <w:bookmarkStart w:id="57" w:name="页_34"/>
      <w:bookmarkEnd w:id="57"/>
      <w:r>
        <w:rPr>
          <w:color w:val="595857"/>
          <w:sz w:val="24"/>
        </w:rPr>
        <w:t>Открытие отсека для диска</w:t>
      </w:r>
    </w:p>
    <w:p>
      <w:pPr>
        <w:pStyle w:val="12"/>
        <w:spacing w:before="1"/>
        <w:ind w:right="-20"/>
        <w:rPr>
          <w:sz w:val="42"/>
        </w:rPr>
      </w:pPr>
      <w:r>
        <w:rPr>
          <w:sz w:val="42"/>
          <w:lang w:val="ru-RU" w:eastAsia="ru-RU" w:bidi="ar-SA"/>
        </w:rPr>
        <w:drawing>
          <wp:inline distT="0" distB="0" distL="0" distR="0">
            <wp:extent cx="2086610" cy="234505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2095432" cy="2355097"/>
                    </a:xfrm>
                    <a:prstGeom prst="rect">
                      <a:avLst/>
                    </a:prstGeom>
                  </pic:spPr>
                </pic:pic>
              </a:graphicData>
            </a:graphic>
          </wp:inline>
        </w:drawing>
      </w:r>
      <w:r>
        <w:rPr>
          <w:sz w:val="42"/>
          <w:lang w:val="ru-RU"/>
        </w:rPr>
        <w:tab/>
      </w:r>
      <w:r>
        <w:rPr>
          <w:sz w:val="42"/>
          <w:lang w:val="ru-RU" w:eastAsia="ru-RU" w:bidi="ar-SA"/>
        </w:rPr>
        <w:drawing>
          <wp:inline distT="0" distB="0" distL="0" distR="0">
            <wp:extent cx="2501265" cy="234505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2503886" cy="2347394"/>
                    </a:xfrm>
                    <a:prstGeom prst="rect">
                      <a:avLst/>
                    </a:prstGeom>
                  </pic:spPr>
                </pic:pic>
              </a:graphicData>
            </a:graphic>
          </wp:inline>
        </w:drawing>
      </w:r>
    </w:p>
    <w:p>
      <w:pPr>
        <w:pStyle w:val="19"/>
        <w:numPr>
          <w:ilvl w:val="0"/>
          <w:numId w:val="34"/>
        </w:numPr>
        <w:tabs>
          <w:tab w:val="left" w:pos="816"/>
        </w:tabs>
        <w:spacing w:before="1"/>
        <w:ind w:right="-20" w:hanging="348"/>
        <w:rPr>
          <w:sz w:val="24"/>
          <w:lang w:val="ru-RU"/>
        </w:rPr>
      </w:pPr>
      <w:r>
        <w:rPr>
          <w:color w:val="595857"/>
          <w:sz w:val="24"/>
        </w:rPr>
        <w:t>Включите анализатор, отобразится начальный экран</w:t>
      </w:r>
    </w:p>
    <w:p>
      <w:pPr>
        <w:pStyle w:val="19"/>
        <w:numPr>
          <w:ilvl w:val="0"/>
          <w:numId w:val="34"/>
        </w:numPr>
        <w:tabs>
          <w:tab w:val="left" w:pos="816"/>
        </w:tabs>
        <w:spacing w:before="45"/>
        <w:ind w:right="-20" w:hanging="348"/>
        <w:rPr>
          <w:sz w:val="24"/>
          <w:lang w:val="ru-RU"/>
        </w:rPr>
      </w:pPr>
      <w:r>
        <w:rPr>
          <w:color w:val="595857"/>
          <w:sz w:val="24"/>
          <w:lang w:val="ru-RU"/>
        </w:rPr>
        <w:t>Нажмите «Начать анализ», отсек для диска выдвинется</w:t>
      </w:r>
    </w:p>
    <w:p>
      <w:pPr>
        <w:pStyle w:val="12"/>
        <w:spacing w:before="2"/>
        <w:ind w:right="-20"/>
        <w:rPr>
          <w:sz w:val="14"/>
          <w:lang w:val="ru-RU"/>
        </w:rPr>
      </w:pPr>
    </w:p>
    <w:p>
      <w:pPr>
        <w:pStyle w:val="19"/>
        <w:numPr>
          <w:ilvl w:val="0"/>
          <w:numId w:val="32"/>
        </w:numPr>
        <w:tabs>
          <w:tab w:val="left" w:pos="668"/>
        </w:tabs>
        <w:spacing w:before="32"/>
        <w:ind w:left="667" w:right="-20" w:hanging="200"/>
        <w:rPr>
          <w:color w:val="595857"/>
        </w:rPr>
      </w:pPr>
      <w:r>
        <w:rPr>
          <w:color w:val="595857"/>
          <w:sz w:val="24"/>
        </w:rPr>
        <w:t>Выключите анализатор</w:t>
      </w:r>
    </w:p>
    <w:p>
      <w:pPr>
        <w:pStyle w:val="12"/>
        <w:spacing w:before="14"/>
        <w:ind w:right="-20"/>
        <w:jc w:val="center"/>
        <w:rPr>
          <w:sz w:val="26"/>
        </w:rPr>
      </w:pPr>
      <w:r>
        <w:rPr>
          <w:sz w:val="26"/>
          <w:lang w:val="ru-RU" w:eastAsia="ru-RU" w:bidi="ar-SA"/>
        </w:rPr>
        <w:drawing>
          <wp:inline distT="0" distB="0" distL="0" distR="0">
            <wp:extent cx="2014220" cy="214249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2026038" cy="2154490"/>
                    </a:xfrm>
                    <a:prstGeom prst="rect">
                      <a:avLst/>
                    </a:prstGeom>
                  </pic:spPr>
                </pic:pic>
              </a:graphicData>
            </a:graphic>
          </wp:inline>
        </w:drawing>
      </w:r>
    </w:p>
    <w:p>
      <w:pPr>
        <w:pStyle w:val="12"/>
        <w:spacing w:before="32"/>
        <w:ind w:left="426" w:right="-20"/>
        <w:rPr>
          <w:color w:val="595857"/>
          <w:lang w:val="ru-RU"/>
        </w:rPr>
      </w:pPr>
      <w:r>
        <w:rPr>
          <w:sz w:val="20"/>
        </w:rPr>
        <mc:AlternateContent>
          <mc:Choice Requires="wpg">
            <w:drawing>
              <wp:inline distT="0" distB="0" distL="114300" distR="114300">
                <wp:extent cx="370205" cy="370205"/>
                <wp:effectExtent l="0" t="0" r="0" b="0"/>
                <wp:docPr id="28" name="Группа 471"/>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26" name="Полилиния 472"/>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27" name="Изображение 473"/>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inline>
            </w:drawing>
          </mc:Choice>
          <mc:Fallback>
            <w:pict>
              <v:group id="Группа 471" o:spid="_x0000_s1026" o:spt="203" style="height:29.15pt;width:29.15pt;" coordsize="583,583203" o:gfxdata="UEsDBAoAAAAAAIdO4kAAAAAAAAAAAAAAAAAEAAAAZHJzL1BLAwQUAAAACACHTuJAR7Mjp9MAAAAD&#10;AQAADwAAAGRycy9kb3ducmV2LnhtbE2PQUvDQBCF74L/YZmCN7uJpVJiNqUU9VQEW0G8TbPTJDQ7&#10;G7LbpP33jnqwl3kMb3jvm3x5dq0aqA+NZwPpNAFFXHrbcGXgY/dyvwAVIrLF1jMZuFCAZXF7k2Nm&#10;/cjvNGxjpSSEQ4YG6hi7TOtQ1uQwTH1HLN7B9w6jrH2lbY+jhLtWPyTJo3bYsDTU2NG6pvK4PTkD&#10;ryOOq1n6PGyOh/Xlazd/+9ykZMzdJE2eQEU6x/9j+MEXdCiEae9PbINqDcgj8XeKN1/MQO3/VBe5&#10;vmYvvgFQSwMEFAAAAAgAh07iQKun+sKGAwAAMAgAAA4AAABkcnMvZTJvRG9jLnhtbKVVzW7cNhC+&#10;F+g7ELrX2lW8XUfwblDEiVEgaI0kfQAuRUlEJZIguT++BegD9NBLb32F5JAfoGjzCvIbZWYkatdr&#10;Bw1SGysOOcPhzMeZj+ePdm3DNtJ5ZfQimZ5MEia1MIXS1SL55eXT784S5gPXBW+MlovkWvrk0fLb&#10;b863NpeZqU1TSMfAifb51i6SOgSbp6kXtWy5PzFWalCWxrU8wNRVaeH4Fry3TZpNJt+nW+MK64yQ&#10;3sPqRa9MluS/LKUIP5ell4E1iwRiC/R19F3hN12e87xy3NZKDGHwr4ii5UrDoaOrCx44Wzt1x1Wr&#10;hDPelOFEmDY1ZamEpBwgm+nkKJtLZ9aWcqnybWVHmADaI5y+2q34aXPlmCoWSfYwYZq3cEfdHzev&#10;bn7rPsL/a3Y6nyJIW1vlYHvp7At75YaFqp9h3rvStThCRmxH8F6P8MpdYAIWH8wn2WSWMAGqQSb4&#10;RQ13dGeXqJ8M+2ZnD/pNKMCONB6XYlRjEFsLJeT3KPn/h9KLmltJ4HvMPKI0H1H6q/u3+7v7QL9/&#10;ug83vwNWWY8V7RiB8rkHzO5BKUsYQEF7eB5Rms3hIhAiFA6z5blY+3ApDQHNN898IPiqIkq8jpLY&#10;6ShaHnAZj0eRbXvPrO5HXG/NRr40ZBH295CdxfP3+kYf2qEFZrCPNOrjaMkfpYSZjh6jPo69XfRH&#10;bQm3HLVx7K2gje/1JRrjZQ8YJkp1MiYP3g7R0+apahqCr9EISTY/xSLjQEFlwwOIrYWm8Lqitvam&#10;UQVuQZC8q1aPG8c2HEmF/oaLumVmnQ8X3Ne9HanQjOe15MUTXbBwbaHbNPBigiG0skhYI4FGUSLL&#10;wFXzJZaEFSSMLdDXGkorU1xD2a6tU1UNzEeNTDbQJstzq0QOv4FVQLrTL//NvrArrB22CXrTmysl&#10;sNJxctAz8AYMzPJn9x665s3Nq+51965720HfdG+hb6iv467eB5SrEs+M+NUzbR7XXFfyB2+B0GMi&#10;t81TnN4KYNUoG68M5SFRIP8j8rwnzZ6YL4xYt1KH/qVxEgoDnjlfK+sT5nLZriTUiPuxIGShMIKT&#10;QUDl8byEWnkOwfb1OCooyn1gGPPnuOG0Z4fp5IgfplOAE/nhdDo/4gesOOQHhgIEBudT9UaugDKJ&#10;JhjjnSZ4OMtmtGHUxMLaB0oZwJSqjZ4larThCcV373BOVvuHfvkJUEsDBAoAAAAAAIdO4kAAAAAA&#10;AAAAAAAAAAAKAAAAZHJzL21lZGlhL1BLAwQUAAAACACHTuJA9BtLXbEDAACsAwAAFAAAAGRycy9t&#10;ZWRpYS9pbWFnZTEucG5nAawDU/yJUE5HDQoaCgAAAA1JSERSAAAAEAAAADgIBgAAAPQMeDoAAAAG&#10;YktHRAD/AP8A/6C9p5MAAAAJcEhZcwAADsQAAA7EAZUrDhsAAANMSURBVEiJ7ZZNSBtREMdnZjUJ&#10;mEVaS9AlqChYRIyCGqlU/Fo92J6EKgilh5xKDz300tCr6MWDB/HSHkQKLUJPag5t0vpBpcSKRYpo&#10;KMWltCVoQq2WdGv2vR7qpon5cDe99ODAQJZ9/9+bmX15M8A5h9O+uLjY0d7evgwAHAB4fX395vz8&#10;/DXGGJ5emyb2eDwPAYATkaYD9N8DAwPPTkPSdtZF2Xxubu56RsDx8XFBXV3d++SdTzsRadXV1R9U&#10;VbWkASYnJ++ctbvu4+Pj91IA0Wj0QnFx8TdEZEYAdrv9cG9v7xLnHAgAwOfz9R8cHBRzzhEM2NHR&#10;kd3n8/UDwB9AIBDoISJmRAwAQERaIBDoAQAAxhhKkvTZaP66l5aWfmWMIezs7NSYFeu+vb19mRKh&#10;5GF+v18WrFarNxQK1XDOyYxYEATNYrEcg9Pp/JRvCk6n8xPYbLZYvgCbzRbDk4e8zVTe54BzwH8M&#10;EEXxMF+xKIqHJEnSl3wBkiR9oa6urldmLlTdiIh1dnYukizLfsaY6VowxkiWZT9Eo9ELRhtKsiMi&#10;29/fLwHOOTQ1Nb01CWGNjY0bic7U19f33Ez4iJjQEABAb2/vC6NtDQCAc46yLPv1B9A0jZqbm9dy&#10;tXbdiUhraGh4F4/HhZT2HgwGW4zWYXl5uT3jhOLxeB7lgiAiGxwcfJp1xAmHww5RFL8jYloqiMis&#10;VutPRVHKcw5ZCwsL/VVVVR/0fPWIysrKPs/Ozt44c0rT56Xp6elblZWVH0tKSvYmJibuxmIxW6a1&#10;yHn2xhSPxwtUVbUWFRX9yHomcgGMWEG2F4qiVCwtLXWsr6837e7uVrpcrk232x3s7u5+mRJRpvzH&#10;xsbuFxYW/oKTQiYXs6KiYndlZeVqxiKqqmppa2t7DWecRERkU1NTt9MAXq93NJc42S0Wi7q1tVWb&#10;EG9sbDQa+S8kR9La2vomARgZGXlgVJwC0ou5trbWIgiCZvYzJgChUKhG0zQhb4DL5dr8pwjcbnfQ&#10;bASI+PcTKopSbrfbD41eKojIhoaGnqScg5mZmZtGxESkORyOcCQSuZgCYIyh1+sdRURGRPFsOzsc&#10;jrB+nDPeB6urq1dqa2u3MomHh4cfRyKRi/ra3+LvQ1IWTIdG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ASCwAAW0Nv&#10;bnRlbnRfVHlwZXNdLnhtbFBLAQIUAAoAAAAAAIdO4kAAAAAAAAAAAAAAAAAGAAAAAAAAAAAAEAAA&#10;AN8IAABfcmVscy9QSwECFAAUAAAACACHTuJAihRmPNEAAACUAQAACwAAAAAAAAABACAAAAADCQAA&#10;X3JlbHMvLnJlbHNQSwECFAAKAAAAAACHTuJAAAAAAAAAAAAAAAAABAAAAAAAAAAAABAAAAAAAAAA&#10;ZHJzL1BLAQIUAAoAAAAAAIdO4kAAAAAAAAAAAAAAAAAKAAAAAAAAAAAAEAAAAP0JAABkcnMvX3Jl&#10;bHMvUEsBAhQAFAAAAAgAh07iQKomDr62AAAAIQEAABkAAAAAAAAAAQAgAAAAJQoAAGRycy9fcmVs&#10;cy9lMm9Eb2MueG1sLnJlbHNQSwECFAAUAAAACACHTuJAR7Mjp9MAAAADAQAADwAAAAAAAAABACAA&#10;AAAiAAAAZHJzL2Rvd25yZXYueG1sUEsBAhQAFAAAAAgAh07iQKun+sKGAwAAMAgAAA4AAAAAAAAA&#10;AQAgAAAAIgEAAGRycy9lMm9Eb2MueG1sUEsBAhQACgAAAAAAh07iQAAAAAAAAAAAAAAAAAoAAAAA&#10;AAAAAAAQAAAA1AQAAGRycy9tZWRpYS9QSwECFAAUAAAACACHTuJA9BtLXbEDAACsAwAAFAAAAAAA&#10;AAABACAAAAD8BAAAZHJzL21lZGlhL2ltYWdlMS5wbmdQSwUGAAAAAAoACgBSAgAARwwAAAAA&#10;">
                <o:lock v:ext="edit" aspectratio="f"/>
                <v:shape id="Полилиния 472" o:spid="_x0000_s1026" o:spt="100" style="position:absolute;left:2;top:2;height:579;width:579;" filled="f" stroked="t" coordsize="579,579" o:gfxdata="UEsDBAoAAAAAAIdO4kAAAAAAAAAAAAAAAAAEAAAAZHJzL1BLAwQUAAAACACHTuJA3uSdiL0AAADb&#10;AAAADwAAAGRycy9kb3ducmV2LnhtbEWPT4vCMBTE74LfITzBy6KprqhUowdBcPfg4h96fjTPtti8&#10;1CRa99ubhQWPw8z8hlmun6YWD3K+sqxgNExAEOdWV1woOJ+2gzkIH5A11pZJwS95WK+6nSWm2rZ8&#10;oMcxFCJC2KeooAyhSaX0eUkG/dA2xNG7WGcwROkKqR22EW5qOU6SqTRYcVwosaFNSfn1eDcKsix8&#10;uHz/efuZf7V+0sjvbHJBpfq9UbIAEegZ3uH/9k4rGM/g70v8AXL1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5J2IvQAA&#10;ANsAAAAPAAAAAAAAAAEAIAAAACIAAABkcnMvZG93bnJldi54bWxQSwECFAAUAAAACACHTuJAMy8F&#10;njsAAAA5AAAAEAAAAAAAAAABACAAAAAMAQAAZHJzL3NoYXBleG1sLnhtbFBLBQYAAAAABgAGAFsB&#10;AAC2AwAAAAA=&#10;" path="m0,289l289,579,579,289,289,0,0,289xe">
                  <v:path o:connecttype="segments"/>
                  <v:fill on="f" focussize="0,0"/>
                  <v:stroke weight="0.215984251968504pt" color="#000000" joinstyle="round"/>
                  <v:imagedata o:title=""/>
                  <o:lock v:ext="edit" aspectratio="f"/>
                </v:shape>
                <v:shape id="Изображение 473" o:spid="_x0000_s1026" o:spt="75" alt="" type="#_x0000_t75" style="position:absolute;left:242;top:102;height:417;width:118;" filled="f" o:preferrelative="t" stroked="f" coordsize="21600,21600" o:gfxdata="UEsDBAoAAAAAAIdO4kAAAAAAAAAAAAAAAAAEAAAAZHJzL1BLAwQUAAAACACHTuJAAqZwi7cAAADb&#10;AAAADwAAAGRycy9kb3ducmV2LnhtbEVPS27CMBDdI/UO1lRiB05ARTTFsGiFxLbAAUbxEFuJx2ns&#10;hs/pOwukLp/ef7O7hU6NNCQf2UA5L0AR19F6bgycT/vZGlTKyBa7yGTgTgl225fJBisbr/xN4zE3&#10;SkI4VWjA5dxXWqfaUcA0jz2xcJc4BMwCh0bbAa8SHjq9KIqVDuhZGhz29Omobo+/QXqXb76+tw7L&#10;h6f3r/ay/BlLNmb6WhYfoDLd8r/46T5YAwsZK1/kB+jt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pnCLtwAAANsAAAAP&#10;AAAAAAAAAAEAIAAAACIAAABkcnMvZG93bnJldi54bWxQSwECFAAUAAAACACHTuJAMy8FnjsAAAA5&#10;AAAAEAAAAAAAAAABACAAAAAGAQAAZHJzL3NoYXBleG1sLnhtbFBLBQYAAAAABgAGAFsBAACwAwAA&#10;AAA=&#10;">
                  <v:fill on="f" focussize="0,0"/>
                  <v:stroke on="f"/>
                  <v:imagedata r:id="rId15" o:title=""/>
                  <o:lock v:ext="edit" aspectratio="t"/>
                </v:shape>
                <w10:wrap type="none"/>
                <w10:anchorlock/>
              </v:group>
            </w:pict>
          </mc:Fallback>
        </mc:AlternateContent>
      </w:r>
      <w:r>
        <w:rPr>
          <w:sz w:val="20"/>
          <w:lang w:val="ru-RU"/>
        </w:rPr>
        <w:tab/>
      </w:r>
      <w:r>
        <w:rPr>
          <w:b/>
          <w:bCs/>
          <w:color w:val="595857"/>
          <w:sz w:val="32"/>
          <w:szCs w:val="32"/>
          <w:lang w:val="ru-RU"/>
        </w:rPr>
        <w:t>Внимание</w:t>
      </w:r>
    </w:p>
    <w:p>
      <w:pPr>
        <w:pStyle w:val="12"/>
        <w:spacing w:before="32"/>
        <w:ind w:left="426" w:right="-20"/>
        <w:rPr>
          <w:lang w:val="ru-RU"/>
        </w:rPr>
      </w:pPr>
      <w:r>
        <w:rPr>
          <w:color w:val="595857"/>
          <w:lang w:val="ru-RU"/>
        </w:rPr>
        <w:t>Проводите обслуживание только после выключения</w:t>
      </w:r>
    </w:p>
    <w:p>
      <w:pPr>
        <w:pStyle w:val="19"/>
        <w:numPr>
          <w:ilvl w:val="0"/>
          <w:numId w:val="32"/>
        </w:numPr>
        <w:tabs>
          <w:tab w:val="left" w:pos="738"/>
        </w:tabs>
        <w:spacing w:before="162"/>
        <w:ind w:left="737" w:right="-20" w:hanging="270"/>
        <w:rPr>
          <w:color w:val="595857"/>
          <w:sz w:val="24"/>
        </w:rPr>
      </w:pPr>
      <w:r>
        <w:rPr>
          <w:color w:val="595857"/>
          <w:sz w:val="24"/>
        </w:rPr>
        <w:t>Вставьте чистую бумагу</w:t>
      </w:r>
    </w:p>
    <w:p>
      <w:pPr>
        <w:pStyle w:val="12"/>
        <w:spacing w:before="3"/>
        <w:ind w:right="-20"/>
        <w:rPr>
          <w:sz w:val="14"/>
        </w:rPr>
      </w:pPr>
      <w:r>
        <w:rPr>
          <w:sz w:val="14"/>
          <w:lang w:val="ru-RU" w:eastAsia="ru-RU" w:bidi="ar-SA"/>
        </w:rPr>
        <w:drawing>
          <wp:inline distT="0" distB="0" distL="0" distR="0">
            <wp:extent cx="1885315" cy="197231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1892489" cy="1979750"/>
                    </a:xfrm>
                    <a:prstGeom prst="rect">
                      <a:avLst/>
                    </a:prstGeom>
                  </pic:spPr>
                </pic:pic>
              </a:graphicData>
            </a:graphic>
          </wp:inline>
        </w:drawing>
      </w:r>
      <w:r>
        <w:rPr>
          <w:sz w:val="14"/>
        </w:rPr>
        <w:tab/>
      </w:r>
      <w:r>
        <w:rPr>
          <w:sz w:val="14"/>
          <w:lang w:val="ru-RU" w:eastAsia="ru-RU" w:bidi="ar-SA"/>
        </w:rPr>
        <w:drawing>
          <wp:inline distT="0" distB="0" distL="0" distR="0">
            <wp:extent cx="1942465" cy="196405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98"/>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1960636" cy="1982483"/>
                    </a:xfrm>
                    <a:prstGeom prst="rect">
                      <a:avLst/>
                    </a:prstGeom>
                  </pic:spPr>
                </pic:pic>
              </a:graphicData>
            </a:graphic>
          </wp:inline>
        </w:drawing>
      </w:r>
    </w:p>
    <w:p>
      <w:pPr>
        <w:pStyle w:val="6"/>
        <w:spacing w:before="77"/>
        <w:ind w:left="459" w:right="-20"/>
        <w:rPr>
          <w:rFonts w:ascii="Arial" w:hAnsi="Arial" w:cs="Arial"/>
          <w:lang w:val="ru-RU"/>
        </w:rPr>
      </w:pPr>
      <w:r>
        <w:rPr>
          <w:rFonts w:ascii="Arial" w:hAnsi="Arial" w:cs="Arial"/>
          <w:color w:val="595857"/>
          <w:lang w:val="ru-RU"/>
        </w:rPr>
        <w:t>Вставьте чистую бумагу с верхней стороны держателя для дисков до конца, как показано на рисунке ниже:</w:t>
      </w:r>
    </w:p>
    <w:p>
      <w:pPr>
        <w:pStyle w:val="19"/>
        <w:numPr>
          <w:ilvl w:val="0"/>
          <w:numId w:val="32"/>
        </w:numPr>
        <w:tabs>
          <w:tab w:val="left" w:pos="661"/>
        </w:tabs>
        <w:ind w:left="660" w:right="-20" w:hanging="193"/>
        <w:rPr>
          <w:color w:val="595857"/>
          <w:lang w:val="ru-RU"/>
        </w:rPr>
      </w:pPr>
      <w:bookmarkStart w:id="58" w:name="页_35"/>
      <w:bookmarkEnd w:id="58"/>
      <w:r>
        <w:rPr>
          <w:color w:val="595857"/>
          <w:sz w:val="24"/>
          <w:lang w:val="ru-RU"/>
        </w:rPr>
        <w:t>Очистка внутренней части отсека для дисков</w:t>
      </w:r>
    </w:p>
    <w:p>
      <w:pPr>
        <w:pStyle w:val="12"/>
        <w:spacing w:before="24"/>
        <w:ind w:left="468" w:right="-20"/>
        <w:rPr>
          <w:lang w:val="ru-RU"/>
        </w:rPr>
      </w:pPr>
      <w:r>
        <mc:AlternateContent>
          <mc:Choice Requires="wps">
            <w:drawing>
              <wp:anchor distT="0" distB="0" distL="114300" distR="114300" simplePos="0" relativeHeight="251677696" behindDoc="0" locked="0" layoutInCell="1" allowOverlap="1">
                <wp:simplePos x="0" y="0"/>
                <wp:positionH relativeFrom="column">
                  <wp:posOffset>3916680</wp:posOffset>
                </wp:positionH>
                <wp:positionV relativeFrom="paragraph">
                  <wp:posOffset>194310</wp:posOffset>
                </wp:positionV>
                <wp:extent cx="2659380" cy="422275"/>
                <wp:effectExtent l="4445" t="5080" r="22225" b="10795"/>
                <wp:wrapNone/>
                <wp:docPr id="80" name="Надпись 2"/>
                <wp:cNvGraphicFramePr/>
                <a:graphic xmlns:a="http://schemas.openxmlformats.org/drawingml/2006/main">
                  <a:graphicData uri="http://schemas.microsoft.com/office/word/2010/wordprocessingShape">
                    <wps:wsp>
                      <wps:cNvSpPr txBox="1"/>
                      <wps:spPr>
                        <a:xfrm>
                          <a:off x="0" y="0"/>
                          <a:ext cx="2659380" cy="4222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lang w:val="ru-RU"/>
                              </w:rPr>
                            </w:pPr>
                            <w:r>
                              <w:rPr>
                                <w:lang w:val="ru-RU"/>
                              </w:rPr>
                              <w:t>Не трогайте температурный датчик, показанный на фото справа</w:t>
                            </w:r>
                          </w:p>
                        </w:txbxContent>
                      </wps:txbx>
                      <wps:bodyPr wrap="square" anchor="t"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308.4pt;margin-top:15.3pt;height:33.25pt;width:209.4pt;z-index:251677696;mso-width-relative:margin;mso-height-relative:margin;mso-width-percent:400;mso-height-percent:200;" fillcolor="#FFFFFF" filled="t" stroked="t" coordsize="21600,21600" o:gfxdata="UEsDBAoAAAAAAIdO4kAAAAAAAAAAAAAAAAAEAAAAZHJzL1BLAwQUAAAACACHTuJArx41ZNcAAAAK&#10;AQAADwAAAGRycy9kb3ducmV2LnhtbE2PzU7DMBCE70i8g7VI3KidFgKEbCoUwbVSWySu23hJAv4J&#10;sZOWt8c9wW1HO5r5plyfrBEzj6H3DiFbKBDsGq971yK87V9vHkCESE6T8Y4RfjjAurq8KKnQ/ui2&#10;PO9iK1KICwUhdDEOhZSh6dhSWPiBXfp9+NFSTHJspR7pmMKtkUulcmmpd6mho4Hrjpuv3WQRpn39&#10;PG/r5ef7vNG3m/yFLJlvxOurTD2BiHyKf2Y44yd0qBLTwU9OB2EQ8ixP6BFhpXIQZ4Na3aXrgPB4&#10;n4GsSvl/QvULUEsDBBQAAAAIAIdO4kBU084SNQIAAH0EAAAOAAAAZHJzL2Uyb0RvYy54bWytVEuS&#10;0zAQ3VPFHVTaEyeGDDOuOFNACBsKqBrmAB1ZtlWlH5ISO0v2XIE7sJgFO66QuREtOZPMh0UWaCG3&#10;pKfX3a9bnl32SpINd14YXdLJaEwJ18xUQjclvf66fHFOiQ+gK5BG85JuuaeX8+fPZp0teG5aIyvu&#10;CJJoX3S2pG0Itsgyz1quwI+M5RoPa+MUBFy6JqscdMiuZJaPx2dZZ1xlnWHce9xdDId0z+hOITR1&#10;LRhfGLZWXIeB1XEJAVPyrbCezlO0dc1Z+FzXngciS4qZhjSjE7RXcc7mMygaB7YVbB8CnBLCo5wU&#10;CI1OD1QLCEDWTjyhUoI5400dRsyobEgkKYJZTMaPtLlqwfKUC0rt7UF0//9o2afNF0dEVdJzlESD&#10;worvfu5+7W52f3a/b7/f/iB5FKmzvkDslUV06N+aHlvnbt/jZsy9r52KX8yK4DnybQ8S8z4Qhpv5&#10;2fTiZXTF8OxVnuevp5EmO962zocP3CgSjZI6LGFSFjYffRigd5DozBspqqWQMi1cs3onHdkAlnuZ&#10;xp79AUxq0pX0YppPMQ7AHq6xd9BUFnXwukn+Htzw94nHafyLOAa2AN8OASSGCINCicBdsloO1Xtd&#10;kbC1KLXGJ0ZjMIpXlEiOLzJaCRlAyFOQqJ3U0QlP/b5XKRZsKEy0Qr/qkTSaK1NtsYgd9jwm+20N&#10;DiMAzVqDzwJVWFsnmhaVnwwy2DfrYJYiSX+8jyWLC+zKVLz9C4ptf3+dUMe/xvw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rx41ZNcAAAAKAQAADwAAAAAAAAABACAAAAAiAAAAZHJzL2Rvd25yZXYu&#10;eG1sUEsBAhQAFAAAAAgAh07iQFTTzhI1AgAAfQQAAA4AAAAAAAAAAQAgAAAAJgEAAGRycy9lMm9E&#10;b2MueG1sUEsFBgAAAAAGAAYAWQEAAM0FAAAAAA==&#10;">
                <v:fill on="t" focussize="0,0"/>
                <v:stroke color="#000000" joinstyle="miter"/>
                <v:imagedata o:title=""/>
                <o:lock v:ext="edit" aspectratio="f"/>
                <v:textbox style="mso-fit-shape-to-text:t;">
                  <w:txbxContent>
                    <w:p>
                      <w:pPr>
                        <w:rPr>
                          <w:lang w:val="ru-RU"/>
                        </w:rPr>
                      </w:pPr>
                      <w:r>
                        <w:rPr>
                          <w:lang w:val="ru-RU"/>
                        </w:rPr>
                        <w:t>Не трогайте температурный датчик, показанный на фото справа</w:t>
                      </w:r>
                    </w:p>
                  </w:txbxContent>
                </v:textbox>
              </v:shape>
            </w:pict>
          </mc:Fallback>
        </mc:AlternateContent>
      </w:r>
      <w:r>
        <w:rPr>
          <w:color w:val="595857"/>
          <w:lang w:val="ru-RU"/>
        </w:rPr>
        <w:t>Важно тщательно очистить участок, отмеченный цифрой 3</w:t>
      </w:r>
    </w:p>
    <w:p>
      <w:pPr>
        <w:ind w:left="7177" w:right="-20"/>
        <w:rPr>
          <w:sz w:val="16"/>
          <w:lang w:val="ru-RU"/>
        </w:rPr>
      </w:pPr>
    </w:p>
    <w:p>
      <w:pPr>
        <w:pStyle w:val="12"/>
        <w:spacing w:before="2"/>
        <w:ind w:right="-20"/>
        <w:jc w:val="center"/>
        <w:rPr>
          <w:sz w:val="22"/>
          <w:lang w:val="ru-RU"/>
        </w:rPr>
      </w:pPr>
      <w:r>
        <w:rPr>
          <w:sz w:val="22"/>
          <w:lang w:val="ru-RU" w:eastAsia="ru-RU" w:bidi="ar-SA"/>
        </w:rPr>
        <w:drawing>
          <wp:inline distT="0" distB="0" distL="0" distR="0">
            <wp:extent cx="2494915" cy="164211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2498763" cy="1644809"/>
                    </a:xfrm>
                    <a:prstGeom prst="rect">
                      <a:avLst/>
                    </a:prstGeom>
                  </pic:spPr>
                </pic:pic>
              </a:graphicData>
            </a:graphic>
          </wp:inline>
        </w:drawing>
      </w:r>
      <w:r>
        <w:rPr>
          <w:sz w:val="22"/>
          <w:lang w:val="ru-RU" w:eastAsia="ru-RU" w:bidi="ar-SA"/>
        </w:rPr>
        <w:drawing>
          <wp:inline distT="0" distB="0" distL="0" distR="0">
            <wp:extent cx="2882265" cy="16446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2908526" cy="1660033"/>
                    </a:xfrm>
                    <a:prstGeom prst="rect">
                      <a:avLst/>
                    </a:prstGeom>
                  </pic:spPr>
                </pic:pic>
              </a:graphicData>
            </a:graphic>
          </wp:inline>
        </w:drawing>
      </w:r>
    </w:p>
    <w:p>
      <w:pPr>
        <w:pStyle w:val="12"/>
        <w:spacing w:before="116"/>
        <w:ind w:left="468" w:right="-20"/>
        <w:rPr>
          <w:lang w:val="ru-RU"/>
        </w:rPr>
      </w:pPr>
      <w:r>
        <w:rPr>
          <w:color w:val="595857"/>
          <w:lang w:val="ru-RU"/>
        </w:rPr>
        <w:t>Шаг 1: Очистите внутреннюю стенку отсека для дисков</w:t>
      </w:r>
    </w:p>
    <w:p>
      <w:pPr>
        <w:pStyle w:val="12"/>
        <w:spacing w:before="46"/>
        <w:ind w:left="468" w:right="-20"/>
        <w:jc w:val="both"/>
        <w:rPr>
          <w:lang w:val="ru-RU"/>
        </w:rPr>
      </w:pPr>
      <w:r>
        <w:rPr>
          <w:color w:val="595857"/>
          <w:lang w:val="ru-RU"/>
        </w:rPr>
        <w:t>Используйте палочки для очистки, смоченные в 75% изопропиловом спирте. Очистите внутреннюю стенку справа налево, аккуратно повторяйте до тех пор, пока не будут удалены все загрязнения, это можно понять по чистоте палочек для чистки.</w:t>
      </w:r>
    </w:p>
    <w:p>
      <w:pPr>
        <w:pStyle w:val="12"/>
        <w:ind w:left="1188" w:right="-20" w:firstLine="252"/>
        <w:rPr>
          <w:color w:val="595857"/>
          <w:lang w:val="ru-RU"/>
        </w:rPr>
      </w:pPr>
      <w:r>
        <w:rPr>
          <w:sz w:val="20"/>
        </w:rPr>
        <mc:AlternateContent>
          <mc:Choice Requires="wpg">
            <w:drawing>
              <wp:anchor distT="0" distB="0" distL="114300" distR="114300" simplePos="0" relativeHeight="251678720" behindDoc="1" locked="0" layoutInCell="1" allowOverlap="1">
                <wp:simplePos x="0" y="0"/>
                <wp:positionH relativeFrom="column">
                  <wp:posOffset>338455</wp:posOffset>
                </wp:positionH>
                <wp:positionV relativeFrom="paragraph">
                  <wp:posOffset>113665</wp:posOffset>
                </wp:positionV>
                <wp:extent cx="370205" cy="370205"/>
                <wp:effectExtent l="0" t="0" r="0" b="0"/>
                <wp:wrapNone/>
                <wp:docPr id="83" name="Группа 474"/>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81" name="Полилиния 475"/>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82" name="Изображение 476"/>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anchor>
            </w:drawing>
          </mc:Choice>
          <mc:Fallback>
            <w:pict>
              <v:group id="Группа 474" o:spid="_x0000_s1026" o:spt="203" style="position:absolute;left:0pt;margin-left:26.65pt;margin-top:8.95pt;height:29.15pt;width:29.15pt;z-index:-251637760;mso-width-relative:page;mso-height-relative:page;" coordsize="583,583203" o:gfxdata="UEsDBAoAAAAAAIdO4kAAAAAAAAAAAAAAAAAEAAAAZHJzL1BLAwQUAAAACACHTuJAJW26S9gAAAAI&#10;AQAADwAAAGRycy9kb3ducmV2LnhtbE2PwU7DMBBE70j8g7VI3KjjRk0hxKlQBZwqJFokxG0bb5Oo&#10;8TqK3aT9e9wTHGdnNPO2WJ1tJ0YafOtYg5olIIgrZ1quNXzt3h4eQfiAbLBzTBou5GFV3t4UmBs3&#10;8SeN21CLWMI+Rw1NCH0upa8asuhnrieO3sENFkOUQy3NgFMst52cJ0kmLbYcFxrsad1QddyerIb3&#10;CaeXVL2Om+NhffnZLT6+N4q0vr9TyTOIQOfwF4YrfkSHMjLt3YmNF52GRZrGZLwvn0BcfaUyEHsN&#10;y2wOsizk/wfKX1BLAwQUAAAACACHTuJAg2hD0YsDAAAwCAAADgAAAGRycy9lMm9Eb2MueG1spVXN&#10;jtQ4EL4j7TtYue+ku+mmh2i60YqBERKC0QIP4HacxNrEtmz3z9yQeAAOXLjtK7AHFiS0yytk3mir&#10;KnG652cFghl1XLaryl99riqfPNg1NdtI55XRi2R8NEqY1MLkSpeL5NXLx78eJ8wHrnNeGy0XyYX0&#10;yYPlL3dOtjaTE1OZOpeOgRPts61dJFUINktTLyrZcH9krNSwWRjX8ABTV6a541vw3tTpZDS6l26N&#10;y60zQnoPq6fdZrIk/0UhRXheFF4GVi8SwBbo6+i7wm+6POFZ6bitlOhh8B9A0XCl4dDB1SkPnK2d&#10;uuGqUcIZb4pwJEyTmqJQQlIMEM14dC2aM2fWlmIps21pB5qA2ms8/bBb8Wxz7pjKF8nx3YRp3sAd&#10;te8uX1++ab/C/wc2nU+RpK0tM9A9c/aFPXf9QtnNMO5d4RocISK2I3ovBnrlLjABi3fno8loljAB&#10;W71M9IsK7uiGlage9XYzhIZGKIBFGo9LEdUAYmshhfyeJf9zLL2ouJVEvsfII0vjgaU/23/bL+1n&#10;+v3Tfr58C1zNOq7IYiDKZx44u4WlScIgqgna8CyyNJvf76MF4TBanom1D2fSENF889QHMizzKPEq&#10;SmKno2h5wGU8AkW2BR7xiKobcb0xG/nSkEbY38PkOJ6/36/1oR5qYATor0Ma9+NoyR+dh5EOHuN+&#10;HDu96I/KEm457sax04IyvtWXqI2XHQwMlPJkCB68HbKnzWNV10RfrZGSyXyKScahBRU1DyA2ForC&#10;65LK2pta5WiCJHlXrh7Wjm04NhX668O/omadD6fcV50ebXU3XUmeP9I5CxcWqk1DX0wQQiPzhNUS&#10;2ihKhC1wVX+PJnEFAWMJdLmG0srkF5C2a+tUWUHnGxPKvkyWJ1aJDH59VwHpRr18u/uCVVg7LBP0&#10;pjfnSmCm4+SgZiDP+87yvv0EVfPX5ev2Q/t3+7GFumk/Qt3cQ2jRqvMB6arEUyP+8EybhxXXpfzN&#10;W2joMZCr6ilOrwBY1crGK0O5DxSa/7XmeUuYXWM+NWLdSB26l8ZJSAx45nylrE+Yy2SzkpAj7klO&#10;zEJiBCeDgMzjWQG58juA7fJx2CCUe2CI+f96w7TrDuPRtf4wHsOTit1wOp7ThcZuCIRBxmF/YCgA&#10;MDifsjf2CkiTqIIYbxTB/dlkRgbDTkysPVCKAKaUbfQsUaH1Tyi+e4dz0to/9Mv/AFBLAwQKAAAA&#10;AACHTuJAAAAAAAAAAAAAAAAACgAAAGRycy9tZWRpYS9QSwMEFAAAAAgAh07iQPQbS12xAwAArAMA&#10;ABQAAABkcnMvbWVkaWEvaW1hZ2UxLnBuZwGsA1P8iVBORw0KGgoAAAANSUhEUgAAABAAAAA4CAYA&#10;AAD0DHg6AAAABmJLR0QA/wD/AP+gvaeTAAAACXBIWXMAAA7EAAAOxAGVKw4bAAADTElEQVRIie2W&#10;TUgbURDHZ2Y1CZhFWkvQJagoWESMghqpVPxaPdiehCoIpYecSg899NLQq+jFgwfx0h5ECi1CT2oO&#10;bdL6QaXEikWKaCjFpbQlaEKtlnRr9r0e6qaJ+XA3vfTgwECWff/fm5l9eTPAOYfTvri42NHe3r4M&#10;ABwAeH19/eb8/Pw1xhieXpsm9ng8DwGAE5GmA/TfAwMDz05D0nbWRdl8bm7uekbA8fFxQV1d3fvk&#10;nU87EWnV1dUfVFW1pAEmJyfvnLW77uPj4/dSANFo9EJxcfE3RGRGAHa7/XBvb+8S5xwIAMDn8/Uf&#10;HBwUc84RDNjR0ZHd5/P1A8AfQCAQ6CEiZkQMAEBEWiAQ6AEAAMYYSpL02Wj+upeWln5ljCHs7OzU&#10;mBXrvr29fZkSoeRhfr9fFqxWqzcUCtVwzsmMWBAEzWKxHIPT6fyUbwpOp/MT2Gy2WL4Am80Ww5OH&#10;vM1U3ueAc8B/DBBF8TBfsSiKhyRJ0pd8AZIkfaGurq5XZi5U3YiIdXZ2LpIsy37GmOlaMMZIlmU/&#10;RKPRC0YbSrIjItvf3y8Bzjk0NTW9NQlhjY2NG4nO1NfX99xM+IiY0BAAQG9v7wujbQ0AgHOOsiz7&#10;9QfQNI2am5vXcrV23YlIa2hoeBePx4WU9h4MBluM1mF5ebk944Ti8Xge5YIgIhscHHyadcQJh8MO&#10;URS/I2JaKojIrFbrT0VRynMOWQsLC/1VVVUf9Hz1iMrKyj7Pzs7eOHNK0+el6enpW5WVlR9LSkr2&#10;JiYm7sZiMVumtch59sYUj8cLVFW1FhUV/ch6JnIBjFhBtheKolQsLS11rK+vN+3u7la6XK5Nt9sd&#10;7O7ufpkSUab8x8bG7hcWFv6Ck0ImF7OiomJ3ZWXlasYiqqpqaWtrew1nnEREZFNTU7fTAF6vdzSX&#10;ONktFou6tbVVmxBvbGw0GvkvJEfS2tr6JgEYGRl5YFScAtKLuba21iIIgmb2MyYAoVCoRtM0IW+A&#10;y+Xa/KcI3G530GwEiPj3EyqKUm632w+NXiqIyIaGhp6knIOZmZmbRsREpDkcjnAkErmYAmCModfr&#10;HUVERkTxbDs7HI6wfpwz3gerq6tXamtrtzKJh4eHH0cikYv62t/i70NSFkyHRg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HAsAAFtDb250ZW50X1R5cGVzXS54bWxQSwECFAAKAAAAAACHTuJAAAAAAAAAAAAAAAAABgAA&#10;AAAAAAAAABAAAADpCAAAX3JlbHMvUEsBAhQAFAAAAAgAh07iQIoUZjzRAAAAlAEAAAsAAAAAAAAA&#10;AQAgAAAADQkAAF9yZWxzLy5yZWxzUEsBAhQACgAAAAAAh07iQAAAAAAAAAAAAAAAAAQAAAAAAAAA&#10;AAAQAAAAAAAAAGRycy9QSwECFAAKAAAAAACHTuJAAAAAAAAAAAAAAAAACgAAAAAAAAAAABAAAAAH&#10;CgAAZHJzL19yZWxzL1BLAQIUABQAAAAIAIdO4kCqJg6+tgAAACEBAAAZAAAAAAAAAAEAIAAAAC8K&#10;AABkcnMvX3JlbHMvZTJvRG9jLnhtbC5yZWxzUEsBAhQAFAAAAAgAh07iQCVtukvYAAAACAEAAA8A&#10;AAAAAAAAAQAgAAAAIgAAAGRycy9kb3ducmV2LnhtbFBLAQIUABQAAAAIAIdO4kCDaEPRiwMAADAI&#10;AAAOAAAAAAAAAAEAIAAAACcBAABkcnMvZTJvRG9jLnhtbFBLAQIUAAoAAAAAAIdO4kAAAAAAAAAA&#10;AAAAAAAKAAAAAAAAAAAAEAAAAN4EAABkcnMvbWVkaWEvUEsBAhQAFAAAAAgAh07iQPQbS12xAwAA&#10;rAMAABQAAAAAAAAAAQAgAAAABgUAAGRycy9tZWRpYS9pbWFnZTEucG5nUEsFBgAAAAAKAAoAUgIA&#10;AFEMAAAAAA==&#10;">
                <o:lock v:ext="edit" aspectratio="f"/>
                <v:shape id="Полилиния 475" o:spid="_x0000_s1026" o:spt="100" style="position:absolute;left:2;top:2;height:579;width:579;" filled="f" stroked="t" coordsize="579,579" o:gfxdata="UEsDBAoAAAAAAIdO4kAAAAAAAAAAAAAAAAAEAAAAZHJzL1BLAwQUAAAACACHTuJAGCf/Xb0AAADb&#10;AAAADwAAAGRycy9kb3ducmV2LnhtbEWPQWvCQBSE74L/YXlCL6KbVCkhunoQBO2hUis5P7LPJJh9&#10;G3dXY/99VxB6HGbmG2a5fphW3Mn5xrKCdJqAIC6tbrhScPrZTjIQPiBrbC2Tgl/ysF4NB0vMte35&#10;m+7HUIkIYZ+jgjqELpfSlzUZ9FPbEUfvbJ3BEKWrpHbYR7hp5XuSfEiDDceFGjva1FRejjejoCjC&#10;2JVfs+sh2/d+3snPYn5Gpd5GabIAEegR/sOv9k4ryFJ4fok/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J/9dvQAA&#10;ANsAAAAPAAAAAAAAAAEAIAAAACIAAABkcnMvZG93bnJldi54bWxQSwECFAAUAAAACACHTuJAMy8F&#10;njsAAAA5AAAAEAAAAAAAAAABACAAAAAMAQAAZHJzL3NoYXBleG1sLnhtbFBLBQYAAAAABgAGAFsB&#10;AAC2AwAAAAA=&#10;" path="m0,289l289,579,579,289,289,0,0,289xe">
                  <v:path o:connecttype="segments"/>
                  <v:fill on="f" focussize="0,0"/>
                  <v:stroke weight="0.215984251968504pt" color="#000000" joinstyle="round"/>
                  <v:imagedata o:title=""/>
                  <o:lock v:ext="edit" aspectratio="f"/>
                </v:shape>
                <v:shape id="Изображение 476" o:spid="_x0000_s1026" o:spt="75" alt="" type="#_x0000_t75" style="position:absolute;left:242;top:102;height:417;width:118;" filled="f" o:preferrelative="t" stroked="f" coordsize="21600,21600" o:gfxdata="UEsDBAoAAAAAAIdO4kAAAAAAAAAAAAAAAAAEAAAAZHJzL1BLAwQUAAAACACHTuJARSgYW7oAAADb&#10;AAAADwAAAGRycy9kb3ducmV2LnhtbEWPTWrDMBCF94HeQUyhu1p2QovjWs6iIdBtkxxgsMaWsDVy&#10;LdVJevqqUMjy8X4+Xr27ulEsNAfrWUGR5SCIW68t9wrOp8NzCSJEZI2jZ1JwowC75mFVY6X9hT9p&#10;OcZepBEOFSowMU6VlKE15DBkfiJOXudnhzHJuZd6xksad6Nc5/mrdGg5EQxO9G6oHY7fLnE3L7a9&#10;DQaLH0vb/dBtvpaClXp6LPI3EJGu8R7+b39oBeUa/r6kHyC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KBhbugAAANsA&#10;AAAPAAAAAAAAAAEAIAAAACIAAABkcnMvZG93bnJldi54bWxQSwECFAAUAAAACACHTuJAMy8FnjsA&#10;AAA5AAAAEAAAAAAAAAABACAAAAAJAQAAZHJzL3NoYXBleG1sLnhtbFBLBQYAAAAABgAGAFsBAACz&#10;AwAAAAA=&#10;">
                  <v:fill on="f" focussize="0,0"/>
                  <v:stroke on="f"/>
                  <v:imagedata r:id="rId15" o:title=""/>
                  <o:lock v:ext="edit" aspectratio="t"/>
                </v:shape>
              </v:group>
            </w:pict>
          </mc:Fallback>
        </mc:AlternateContent>
      </w:r>
    </w:p>
    <w:p>
      <w:pPr>
        <w:pStyle w:val="12"/>
        <w:ind w:left="1188" w:right="-20" w:firstLine="252"/>
        <w:rPr>
          <w:color w:val="595857"/>
          <w:sz w:val="20"/>
          <w:szCs w:val="20"/>
          <w:lang w:val="ru-RU"/>
        </w:rPr>
      </w:pPr>
      <w:r>
        <w:rPr>
          <w:color w:val="595857"/>
          <w:lang w:val="ru-RU"/>
        </w:rPr>
        <w:t>Внимание</w:t>
      </w:r>
    </w:p>
    <w:p>
      <w:pPr>
        <w:pStyle w:val="12"/>
        <w:ind w:left="468" w:right="-20"/>
        <w:rPr>
          <w:color w:val="595857"/>
          <w:lang w:val="ru-RU"/>
        </w:rPr>
      </w:pPr>
    </w:p>
    <w:p>
      <w:pPr>
        <w:pStyle w:val="12"/>
        <w:ind w:left="468" w:right="-20"/>
        <w:rPr>
          <w:lang w:val="ru-RU"/>
        </w:rPr>
      </w:pPr>
      <w:r>
        <w:rPr>
          <w:color w:val="595857"/>
          <w:lang w:val="ru-RU"/>
        </w:rPr>
        <w:t>При очистке не касайтесь температурного датчика, показанного справа на фото.</w:t>
      </w:r>
    </w:p>
    <w:p>
      <w:pPr>
        <w:pStyle w:val="12"/>
        <w:spacing w:before="121"/>
        <w:ind w:left="468" w:right="-20"/>
        <w:jc w:val="both"/>
        <w:rPr>
          <w:lang w:val="ru-RU"/>
        </w:rPr>
      </w:pPr>
      <w:r>
        <w:rPr>
          <w:color w:val="595857"/>
          <w:lang w:val="ru-RU"/>
        </w:rPr>
        <w:t>Шаг 2: Очистите зону, помеченную цифрой 1</w:t>
      </w:r>
    </w:p>
    <w:p>
      <w:pPr>
        <w:pStyle w:val="12"/>
        <w:spacing w:before="45"/>
        <w:ind w:left="468" w:right="-20"/>
        <w:jc w:val="both"/>
        <w:rPr>
          <w:lang w:val="ru-RU"/>
        </w:rPr>
      </w:pPr>
      <w:r>
        <w:rPr>
          <w:color w:val="595857"/>
          <w:lang w:val="ru-RU"/>
        </w:rPr>
        <w:t>Используйте палочки для очистки, смоченные в 75% изопропиловом спирте, поместите палочку в позицию 1, согласно направлению стрелки на фото, аккуратно двигайте палочку вперед и назад до полной очистки.</w:t>
      </w:r>
    </w:p>
    <w:p>
      <w:pPr>
        <w:pStyle w:val="12"/>
        <w:spacing w:before="8"/>
        <w:ind w:right="-20"/>
        <w:jc w:val="center"/>
        <w:rPr>
          <w:sz w:val="25"/>
          <w:lang w:val="ru-RU"/>
        </w:rPr>
      </w:pPr>
      <w:r>
        <w:rPr>
          <w:sz w:val="25"/>
          <w:lang w:val="ru-RU" w:eastAsia="ru-RU" w:bidi="ar-SA"/>
        </w:rPr>
        <w:drawing>
          <wp:inline distT="0" distB="0" distL="0" distR="0">
            <wp:extent cx="2975610" cy="168465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03"/>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2983631" cy="1689194"/>
                    </a:xfrm>
                    <a:prstGeom prst="rect">
                      <a:avLst/>
                    </a:prstGeom>
                  </pic:spPr>
                </pic:pic>
              </a:graphicData>
            </a:graphic>
          </wp:inline>
        </w:drawing>
      </w:r>
    </w:p>
    <w:p>
      <w:pPr>
        <w:pStyle w:val="12"/>
        <w:ind w:left="468" w:right="-20"/>
        <w:rPr>
          <w:lang w:val="ru-RU"/>
        </w:rPr>
      </w:pPr>
      <w:r>
        <w:rPr>
          <w:color w:val="595857"/>
          <w:lang w:val="ru-RU"/>
        </w:rPr>
        <w:t>Шаг 3: Очистка зон 2 и 3</w:t>
      </w:r>
    </w:p>
    <w:p>
      <w:pPr>
        <w:pStyle w:val="12"/>
        <w:spacing w:before="46"/>
        <w:ind w:left="468" w:right="-20"/>
        <w:jc w:val="both"/>
        <w:rPr>
          <w:lang w:val="ru-RU"/>
        </w:rPr>
      </w:pPr>
      <w:r>
        <w:rPr>
          <w:color w:val="595857"/>
          <w:lang w:val="ru-RU"/>
        </w:rPr>
        <w:t>Используйте палочки для очистки, смоченные в 75% изопропиловом спирте, поместите палочку в позиции 2 и 3, согласно направлению стрелки на фото, аккуратно двигайте палочку вперед и назад до полной очистки.</w:t>
      </w:r>
    </w:p>
    <w:p>
      <w:pPr>
        <w:pStyle w:val="12"/>
        <w:ind w:right="-20"/>
        <w:rPr>
          <w:sz w:val="20"/>
          <w:lang w:val="ru-RU"/>
        </w:rPr>
      </w:pPr>
    </w:p>
    <w:p>
      <w:pPr>
        <w:pStyle w:val="12"/>
        <w:ind w:right="-20"/>
        <w:rPr>
          <w:sz w:val="20"/>
          <w:lang w:val="ru-RU"/>
        </w:rPr>
      </w:pPr>
    </w:p>
    <w:p>
      <w:pPr>
        <w:pStyle w:val="12"/>
        <w:ind w:right="-20"/>
        <w:rPr>
          <w:sz w:val="20"/>
          <w:lang w:val="ru-RU"/>
        </w:rPr>
      </w:pPr>
    </w:p>
    <w:p>
      <w:pPr>
        <w:pStyle w:val="12"/>
        <w:ind w:right="-20"/>
        <w:rPr>
          <w:sz w:val="29"/>
          <w:lang w:val="ru-RU"/>
        </w:rPr>
      </w:pPr>
    </w:p>
    <w:p>
      <w:pPr>
        <w:ind w:right="-20"/>
        <w:rPr>
          <w:sz w:val="29"/>
          <w:lang w:val="ru-RU"/>
        </w:rPr>
        <w:sectPr>
          <w:pgSz w:w="11910" w:h="16160"/>
          <w:pgMar w:top="720" w:right="720" w:bottom="720" w:left="720" w:header="113" w:footer="720" w:gutter="0"/>
          <w:cols w:space="720" w:num="1"/>
          <w:docGrid w:linePitch="299" w:charSpace="0"/>
        </w:sectPr>
      </w:pPr>
    </w:p>
    <w:p>
      <w:pPr>
        <w:pStyle w:val="12"/>
        <w:spacing w:before="127"/>
        <w:ind w:left="128" w:right="-20"/>
        <w:rPr>
          <w:lang w:val="ru-RU"/>
        </w:rPr>
        <w:sectPr>
          <w:type w:val="continuous"/>
          <w:pgSz w:w="11910" w:h="16160"/>
          <w:pgMar w:top="720" w:right="720" w:bottom="720" w:left="720" w:header="720" w:footer="720" w:gutter="0"/>
          <w:cols w:equalWidth="0" w:num="2">
            <w:col w:w="5533" w:space="3228"/>
            <w:col w:w="1709"/>
          </w:cols>
        </w:sectPr>
      </w:pPr>
    </w:p>
    <w:p>
      <w:pPr>
        <w:pStyle w:val="19"/>
        <w:numPr>
          <w:ilvl w:val="0"/>
          <w:numId w:val="32"/>
        </w:numPr>
        <w:tabs>
          <w:tab w:val="left" w:pos="661"/>
        </w:tabs>
        <w:spacing w:before="707"/>
        <w:ind w:left="660" w:right="-20" w:hanging="193"/>
        <w:rPr>
          <w:color w:val="595857"/>
        </w:rPr>
      </w:pPr>
      <w:bookmarkStart w:id="59" w:name="页_36"/>
      <w:bookmarkEnd w:id="59"/>
      <w:r>
        <w:rPr>
          <w:color w:val="595857"/>
          <w:sz w:val="24"/>
          <w:lang w:val="ru-RU"/>
        </w:rPr>
        <w:t xml:space="preserve"> </w:t>
      </w:r>
      <w:r>
        <w:rPr>
          <w:color w:val="595857"/>
          <w:sz w:val="24"/>
        </w:rPr>
        <w:t>Выньте бумагу</w:t>
      </w:r>
    </w:p>
    <w:p>
      <w:pPr>
        <w:pStyle w:val="12"/>
        <w:spacing w:before="69"/>
        <w:ind w:left="467" w:right="-20"/>
        <w:jc w:val="both"/>
        <w:rPr>
          <w:lang w:val="ru-RU"/>
        </w:rPr>
      </w:pPr>
      <w:r>
        <w:rPr>
          <w:color w:val="595857"/>
          <w:lang w:val="ru-RU"/>
        </w:rPr>
        <w:t>После очистки, аккуратно выньте бумагу таким образом, чтобы загрязнения с неё не упали в камеру.</w:t>
      </w:r>
    </w:p>
    <w:p>
      <w:pPr>
        <w:pStyle w:val="12"/>
        <w:spacing w:before="4"/>
        <w:ind w:right="-20"/>
        <w:jc w:val="center"/>
        <w:rPr>
          <w:sz w:val="19"/>
          <w:lang w:val="ru-RU"/>
        </w:rPr>
      </w:pPr>
      <w:r>
        <w:rPr>
          <w:sz w:val="19"/>
          <w:lang w:val="ru-RU" w:eastAsia="ru-RU" w:bidi="ar-SA"/>
        </w:rPr>
        <w:drawing>
          <wp:inline distT="0" distB="0" distL="0" distR="0">
            <wp:extent cx="2632710" cy="171196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2643080" cy="1718895"/>
                    </a:xfrm>
                    <a:prstGeom prst="rect">
                      <a:avLst/>
                    </a:prstGeom>
                  </pic:spPr>
                </pic:pic>
              </a:graphicData>
            </a:graphic>
          </wp:inline>
        </w:drawing>
      </w:r>
    </w:p>
    <w:p>
      <w:pPr>
        <w:pStyle w:val="19"/>
        <w:numPr>
          <w:ilvl w:val="2"/>
          <w:numId w:val="35"/>
        </w:numPr>
        <w:tabs>
          <w:tab w:val="left" w:pos="1149"/>
        </w:tabs>
        <w:ind w:right="-20"/>
        <w:rPr>
          <w:color w:val="3650A1"/>
          <w:sz w:val="24"/>
          <w:lang w:val="ru-RU"/>
        </w:rPr>
      </w:pPr>
      <w:r>
        <w:rPr>
          <w:color w:val="3650A1"/>
          <w:sz w:val="24"/>
        </w:rPr>
        <w:t>Сравнение до и после очистки</w:t>
      </w:r>
    </w:p>
    <w:p>
      <w:pPr>
        <w:pStyle w:val="12"/>
        <w:spacing w:before="85"/>
        <w:ind w:left="467" w:right="-20"/>
        <w:jc w:val="both"/>
        <w:rPr>
          <w:lang w:val="ru-RU"/>
        </w:rPr>
      </w:pPr>
      <w:r>
        <w:rPr>
          <w:color w:val="595857"/>
          <w:lang w:val="ru-RU"/>
        </w:rPr>
        <w:t>Примечание: Периодическая очистка анализатора – эффективная мера для поддержания рабочего состояния, в первую очередь точности, а также для продления срока службы анализатора. Рекомендуется еженедельная легкая очистка и ежемесячная глубокая очистка. При занесении посторонних материалов или грязи в камеру требуется немедленная очистка.</w:t>
      </w:r>
    </w:p>
    <w:p>
      <w:pPr>
        <w:pStyle w:val="12"/>
        <w:spacing w:before="7"/>
        <w:ind w:right="-20"/>
        <w:jc w:val="center"/>
        <w:rPr>
          <w:sz w:val="32"/>
          <w:lang w:val="ru-RU"/>
        </w:rPr>
      </w:pPr>
      <w:r>
        <w:rPr>
          <w:sz w:val="32"/>
          <w:lang w:val="ru-RU" w:eastAsia="ru-RU" w:bidi="ar-SA"/>
        </w:rPr>
        <w:drawing>
          <wp:inline distT="0" distB="0" distL="0" distR="0">
            <wp:extent cx="2957195" cy="13208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05"/>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2965788" cy="1324570"/>
                    </a:xfrm>
                    <a:prstGeom prst="rect">
                      <a:avLst/>
                    </a:prstGeom>
                  </pic:spPr>
                </pic:pic>
              </a:graphicData>
            </a:graphic>
          </wp:inline>
        </w:drawing>
      </w:r>
      <w:r>
        <w:rPr>
          <w:sz w:val="32"/>
          <w:lang w:val="ru-RU"/>
        </w:rPr>
        <w:tab/>
      </w:r>
      <w:r>
        <w:rPr>
          <w:sz w:val="32"/>
          <w:lang w:val="ru-RU" w:eastAsia="ru-RU" w:bidi="ar-SA"/>
        </w:rPr>
        <w:drawing>
          <wp:inline distT="0" distB="0" distL="0" distR="0">
            <wp:extent cx="2895600" cy="12954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917607" cy="1305014"/>
                    </a:xfrm>
                    <a:prstGeom prst="rect">
                      <a:avLst/>
                    </a:prstGeom>
                  </pic:spPr>
                </pic:pic>
              </a:graphicData>
            </a:graphic>
          </wp:inline>
        </w:drawing>
      </w:r>
    </w:p>
    <w:p>
      <w:pPr>
        <w:pStyle w:val="12"/>
        <w:tabs>
          <w:tab w:val="left" w:pos="1843"/>
        </w:tabs>
        <w:ind w:left="851" w:right="-20" w:firstLine="567"/>
        <w:rPr>
          <w:lang w:val="ru-RU"/>
        </w:rPr>
      </w:pPr>
      <w:r>
        <w:rPr>
          <w:color w:val="595857"/>
        </w:rPr>
        <w:tab/>
      </w:r>
      <w:r>
        <w:rPr>
          <w:color w:val="595857"/>
          <w:lang w:val="ru-RU"/>
        </w:rPr>
        <w:t>Фото до очистки</w:t>
      </w:r>
      <w:r>
        <w:rPr>
          <w:color w:val="595857"/>
          <w:lang w:val="ru-RU"/>
        </w:rPr>
        <w:tab/>
      </w:r>
      <w:r>
        <w:rPr>
          <w:color w:val="595857"/>
          <w:lang w:val="ru-RU"/>
        </w:rPr>
        <w:tab/>
      </w:r>
      <w:r>
        <w:rPr>
          <w:color w:val="595857"/>
          <w:lang w:val="ru-RU"/>
        </w:rPr>
        <w:tab/>
      </w:r>
      <w:r>
        <w:rPr>
          <w:color w:val="595857"/>
          <w:lang w:val="ru-RU"/>
        </w:rPr>
        <w:tab/>
      </w:r>
      <w:r>
        <w:rPr>
          <w:color w:val="595857"/>
          <w:lang w:val="ru-RU"/>
        </w:rPr>
        <w:t>Фото после очистки</w:t>
      </w:r>
    </w:p>
    <w:p>
      <w:pPr>
        <w:pStyle w:val="12"/>
        <w:spacing w:before="17"/>
        <w:ind w:right="-20"/>
        <w:rPr>
          <w:sz w:val="28"/>
          <w:lang w:val="ru-RU"/>
        </w:rPr>
      </w:pPr>
    </w:p>
    <w:p>
      <w:pPr>
        <w:pStyle w:val="3"/>
        <w:ind w:right="-20"/>
        <w:rPr>
          <w:lang w:val="ru-RU"/>
        </w:rPr>
      </w:pPr>
      <w:bookmarkStart w:id="60" w:name="_Toc28598413"/>
      <w:r>
        <w:rPr>
          <w:lang w:val="ru-RU"/>
        </w:rPr>
        <w:t>6.2</w:t>
      </w:r>
      <w:r>
        <w:rPr>
          <w:lang w:val="ru-RU"/>
        </w:rPr>
        <w:tab/>
      </w:r>
      <w:r>
        <w:rPr>
          <w:lang w:val="ru-RU"/>
        </w:rPr>
        <w:t>Обновление программного обеспечения</w:t>
      </w:r>
      <w:bookmarkEnd w:id="60"/>
    </w:p>
    <w:p>
      <w:pPr>
        <w:pStyle w:val="12"/>
        <w:spacing w:before="131"/>
        <w:ind w:left="144" w:right="-20"/>
        <w:rPr>
          <w:lang w:val="ru-RU"/>
        </w:rPr>
      </w:pPr>
      <w:r>
        <w:rPr>
          <w:color w:val="595857"/>
          <w:lang w:val="ru-RU"/>
        </w:rPr>
        <w:t>Обновляйте программное обеспечение в следующих случаях:</w:t>
      </w:r>
    </w:p>
    <w:p>
      <w:pPr>
        <w:pStyle w:val="19"/>
        <w:numPr>
          <w:ilvl w:val="0"/>
          <w:numId w:val="36"/>
        </w:numPr>
        <w:tabs>
          <w:tab w:val="left" w:pos="373"/>
        </w:tabs>
        <w:ind w:right="-20" w:hanging="229"/>
        <w:rPr>
          <w:sz w:val="24"/>
          <w:lang w:val="ru-RU"/>
        </w:rPr>
      </w:pPr>
      <w:r>
        <w:rPr>
          <w:color w:val="595857"/>
          <w:sz w:val="24"/>
          <w:lang w:val="ru-RU"/>
        </w:rPr>
        <w:t>Когда приходит уведомление о новой версии ПО от вашего дистрибьютора в РФ</w:t>
      </w:r>
    </w:p>
    <w:p>
      <w:pPr>
        <w:pStyle w:val="19"/>
        <w:numPr>
          <w:ilvl w:val="0"/>
          <w:numId w:val="36"/>
        </w:numPr>
        <w:tabs>
          <w:tab w:val="left" w:pos="354"/>
        </w:tabs>
        <w:spacing w:before="13"/>
        <w:ind w:left="144" w:right="-20" w:firstLine="0"/>
        <w:rPr>
          <w:sz w:val="24"/>
          <w:lang w:val="ru-RU"/>
        </w:rPr>
      </w:pPr>
      <w:r>
        <w:rPr>
          <w:color w:val="595857"/>
          <w:sz w:val="24"/>
          <w:lang w:val="ru-RU"/>
        </w:rPr>
        <w:t>Для обновления ПО рекомендуется передать анализатор дистрибьютору</w:t>
      </w:r>
    </w:p>
    <w:p>
      <w:pPr>
        <w:pStyle w:val="12"/>
        <w:ind w:left="144" w:right="-20"/>
        <w:rPr>
          <w:lang w:val="ru-RU"/>
        </w:rPr>
      </w:pPr>
      <w:r>
        <w:rPr>
          <w:color w:val="595857"/>
          <w:lang w:val="ru-RU"/>
        </w:rPr>
        <w:t xml:space="preserve">Обновление возможно с </w:t>
      </w:r>
      <w:r>
        <w:rPr>
          <w:color w:val="595857"/>
        </w:rPr>
        <w:t>USB</w:t>
      </w:r>
      <w:r>
        <w:rPr>
          <w:color w:val="595857"/>
          <w:lang w:val="ru-RU"/>
        </w:rPr>
        <w:t xml:space="preserve">-флеш-накопителя или через </w:t>
      </w:r>
      <w:r>
        <w:rPr>
          <w:color w:val="595857"/>
        </w:rPr>
        <w:t>Wi</w:t>
      </w:r>
      <w:r>
        <w:rPr>
          <w:color w:val="595857"/>
          <w:lang w:val="ru-RU"/>
        </w:rPr>
        <w:t>-</w:t>
      </w:r>
      <w:r>
        <w:rPr>
          <w:color w:val="595857"/>
        </w:rPr>
        <w:t>Fi</w:t>
      </w:r>
      <w:r>
        <w:rPr>
          <w:color w:val="595857"/>
          <w:lang w:val="ru-RU"/>
        </w:rPr>
        <w:t>.</w:t>
      </w:r>
    </w:p>
    <w:p>
      <w:pPr>
        <w:pStyle w:val="12"/>
        <w:spacing w:before="200"/>
        <w:ind w:left="862" w:right="-20" w:firstLine="578"/>
        <w:rPr>
          <w:color w:val="595857"/>
          <w:sz w:val="20"/>
          <w:szCs w:val="20"/>
          <w:lang w:val="ru-RU"/>
        </w:rPr>
      </w:pPr>
      <w:bookmarkStart w:id="61" w:name="页_37"/>
      <w:bookmarkEnd w:id="61"/>
      <w:r>
        <w:rPr>
          <w:sz w:val="16"/>
          <w:szCs w:val="20"/>
        </w:rPr>
        <mc:AlternateContent>
          <mc:Choice Requires="wpg">
            <w:drawing>
              <wp:anchor distT="0" distB="0" distL="114300" distR="114300" simplePos="0" relativeHeight="251679744" behindDoc="1" locked="0" layoutInCell="1" allowOverlap="1">
                <wp:simplePos x="0" y="0"/>
                <wp:positionH relativeFrom="column">
                  <wp:posOffset>90170</wp:posOffset>
                </wp:positionH>
                <wp:positionV relativeFrom="paragraph">
                  <wp:posOffset>0</wp:posOffset>
                </wp:positionV>
                <wp:extent cx="370205" cy="370205"/>
                <wp:effectExtent l="0" t="0" r="0" b="0"/>
                <wp:wrapNone/>
                <wp:docPr id="86" name="Группа 482"/>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84" name="Полилиния 483"/>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85" name="Изображение 484"/>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anchor>
            </w:drawing>
          </mc:Choice>
          <mc:Fallback>
            <w:pict>
              <v:group id="Группа 482" o:spid="_x0000_s1026" o:spt="203" style="position:absolute;left:0pt;margin-left:7.1pt;margin-top:0pt;height:29.15pt;width:29.15pt;z-index:-251636736;mso-width-relative:page;mso-height-relative:page;" coordsize="583,583203" o:gfxdata="UEsDBAoAAAAAAIdO4kAAAAAAAAAAAAAAAAAEAAAAZHJzL1BLAwQUAAAACACHTuJAuhKhzdUAAAAF&#10;AQAADwAAAGRycy9kb3ducmV2LnhtbE2PQUvDQBSE74L/YXmCN7tJarTEbIoU9VQEW6H09pq8JqHZ&#10;tyG7Tdp/7/Okx2GGmW/y5cV2aqTBt44NxLMIFHHpqpZrA9/b94cFKB+QK+wck4EreVgWtzc5ZpWb&#10;+IvGTaiVlLDP0EATQp9p7cuGLPqZ64nFO7rBYhA51LoacJJy2+kkip60xZZlocGeVg2Vp83ZGviY&#10;cHqdx2/j+nRcXffb9HO3jsmY+7s4egEV6BL+wvCLL+hQCNPBnbnyqhP9mEjSgBwS9zlJQR0MpIs5&#10;6CLX/+mLH1BLAwQUAAAACACHTuJAu0bz+IwDAAAwCAAADgAAAGRycy9lMm9Eb2MueG1spVXNjtQ4&#10;EL4j7TtYue+ku+lmmmi60YqBERKC0cI+gNtxEmsT27LdP3ND4gE4cOHGK8CBBQnt7itk3oiqSpzu&#10;+UG7ghl1Uo7L5e/7XFU+ebBraraRziujF8n4aJQwqYXJlS4XyR8vH/86T5gPXOe8NloukgvpkwfL&#10;X+6cbG0mJ6YydS4dgyDaZ1u7SKoQbJamXlSy4f7IWKlhsjCu4QGGrkxzx7cQvanTyWh0L90al1tn&#10;hPQevp52k8mS4heFFOF5UXgZWL1IAFugp6PnCp/p8oRnpeO2UqKHwX8ARcOVhk2HUKc8cLZ26kao&#10;RglnvCnCkTBNaopCCUkcgM14dI3NmTNrS1zKbFvaQSaQ9ppOPxxWPNucO6byRTK/lzDNGzij9u3l&#10;q8vX7b/w/4FN5xMUaWvLDHzPnH1hz13/oexGyHtXuAbfwIjtSN6LQV65C0zAx7vHo8loljABU71N&#10;8osKzujGKlE96tfN5ne7RWjAijRulyKqAcTWQgr5vUr+51R6UXErSXyPzKNK00Gl9+0/7df2C/3+&#10;br9cvgGtCB8CgRWDUD7zoNktKk0SBlKQvjyLKs2O7/dswThkyzOx9uFMGhKab576QPKVebR4FS2x&#10;09G0POBn3B5Ntl0ktEXVvfF7YzbypSGPsD+HyTzuv5+v9aEfeiADjNchjfPxbSke7YdMh4hxPr47&#10;vxiPyhJOOc7Gd+cFZXxrLFEbLzsYSJTyZCAP0Q7V0+axqmuSr9YoyeR4iknGoQUVNQ9gNhaKwuuS&#10;ytqbWuW4BEXyrlw9rB3bcGwq9NfTv+JmnQ+n3FedH02hG88qyfNHOmfhwkK1aeiLCUJoZJ6wWkIb&#10;RYs8A1f1//EkrYAwZl6Xa2itTH4Babu2TpUVdL4xoezLZHlilcjg13cVsG7Uy393X1gV1g7LBKPp&#10;zbkSmOk4OKgZqPm+s7xrP0PVfLx81X5o/2o/tVA37SeomylCi6u6GJCuSjw14k/PtHlYcV3K37yF&#10;hh6JXHVPcXgFwKpWNh4Z2j1RaP7XmuctNLvGfGrEupE6dDeNk5AYcM35SlmfMJfJZiUhR9yTnJSF&#10;xAhOBgGZx7MCcuV3AAu04HCGCUK5B4aYv9cbpl13GI+u9YfxGK5UbKHT8TEdaOyGIBhkHPYHhgYA&#10;g/0pe2OvACTRBTHeKIL7s8mMFgwzMbH2QIkBDCnb6Foihv0Vivfe4Zi89hf98htQSwMECgAAAAAA&#10;h07iQAAAAAAAAAAAAAAAAAoAAABkcnMvbWVkaWEvUEsDBBQAAAAIAIdO4kD0G0tdsQMAAKwDAAAU&#10;AAAAZHJzL21lZGlhL2ltYWdlMS5wbmcBrANT/IlQTkcNChoKAAAADUlIRFIAAAAQAAAAOAgGAAAA&#10;9Ax4OgAAAAZiS0dEAP8A/wD/oL2nkwAAAAlwSFlzAAAOxAAADsQBlSsOGwAAA0xJREFUSIntlk1I&#10;G1EQx2dmNQmYRVpL0CWoKFhEjIIaqVT8Wj3YnoQqCKWHnEoPPfTS0KvoxYMH8dIeRAotQk9qDm3S&#10;+kGlxIpFimgoxaW0JWhCrZZ0a/a9HuqmiflwN7304MBAln3/35uZfXkzwDmH0764uNjR3t6+DAAc&#10;AHh9ff3m/Pz8NcYYnl6bJvZ4PA8BgBORpgP03wMDA89OQ9J21kXZfG5u7npGwPHxcUFdXd375J1P&#10;OxFp1dXVH1RVtaQBJicn75y1u+7j4+P3UgDRaPRCcXHxN0RkRgB2u/1wb2/vEuccCADA5/P1Hxwc&#10;FHPOEQzY0dGR3efz9QPAH0AgEOghImZEDABARFogEOgBAADGGEqS9Nlo/rqXlpZ+ZYwh7Ozs1JgV&#10;6769vX2ZEqHkYX6/XxasVqs3FArVcM7JjFgQBM1isRyD0+n8lG8KTqfzE9hstli+AJvNFsOTh7zN&#10;VN7ngHPAfwwQRfEwX7EoiockSdKXfAGSJH2hrq6uV2YuVN2IiHV2di6SLMt+xpjpWjDGSJZlP0Sj&#10;0QtGG0qyIyLb398vAc45NDU1vTUJYY2NjRuJztTX1/fcTPiImNAQAEBvb+8Lo20NAIBzjrIs+/UH&#10;0DSNmpub13K1dt2JSGtoaHgXj8eFlPYeDAZbjNZheXm5PeOE4vF4HuWCICIbHBx8mnXECYfDDlEU&#10;vyNiWiqIyKxW609FUcpzDlkLCwv9VVVVH/R89YjKyso+z87O3jhzStPnpenp6VuVlZUfS0pK9iYm&#10;Ju7GYjFbprXIefbGFI/HC1RVtRYVFf3IeiZyAYxYQbYXiqJULC0tdayvrzft7u5WulyuTbfbHezu&#10;7n6ZElGm/MfGxu4XFhb+gpNCJhezoqJid2Vl5WrGIqqqamlra3sNZ5xERGRTU1O30wBer3c0lzjZ&#10;LRaLurW1VZsQb2xsNBr5LyRH0tra+iYBGBkZeWBUnALSi7m2ttYiCIJm9jMmAKFQqEbTNCFvgMvl&#10;2vynCNxud9BsBIj49xMqilJut9sPjV4qiMiGhoaepJyDmZmZm0bERKQ5HI5wJBK5mAJgjKHX6x1F&#10;REZE8Ww7OxyOsH6cM94Hq6urV2pra7cyiYeHhx9HIpGL+trf4u9DUhZMh0Y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BoLAABbQ29udGVudF9UeXBlc10ueG1sUEsBAhQACgAAAAAAh07iQAAAAAAAAAAAAAAAAAYAAAAA&#10;AAAAAAAQAAAA5wgAAF9yZWxzL1BLAQIUABQAAAAIAIdO4kCKFGY80QAAAJQBAAALAAAAAAAAAAEA&#10;IAAAAAsJAABfcmVscy8ucmVsc1BLAQIUAAoAAAAAAIdO4kAAAAAAAAAAAAAAAAAEAAAAAAAAAAAA&#10;EAAAAAAAAABkcnMvUEsBAhQACgAAAAAAh07iQAAAAAAAAAAAAAAAAAoAAAAAAAAAAAAQAAAABQoA&#10;AGRycy9fcmVscy9QSwECFAAUAAAACACHTuJAqiYOvrYAAAAhAQAAGQAAAAAAAAABACAAAAAtCgAA&#10;ZHJzL19yZWxzL2Uyb0RvYy54bWwucmVsc1BLAQIUABQAAAAIAIdO4kC6EqHN1QAAAAUBAAAPAAAA&#10;AAAAAAEAIAAAACIAAABkcnMvZG93bnJldi54bWxQSwECFAAUAAAACACHTuJAu0bz+IwDAAAwCAAA&#10;DgAAAAAAAAABACAAAAAkAQAAZHJzL2Uyb0RvYy54bWxQSwECFAAKAAAAAACHTuJAAAAAAAAAAAAA&#10;AAAACgAAAAAAAAAAABAAAADcBAAAZHJzL21lZGlhL1BLAQIUABQAAAAIAIdO4kD0G0tdsQMAAKwD&#10;AAAUAAAAAAAAAAEAIAAAAAQFAABkcnMvbWVkaWEvaW1hZ2UxLnBuZ1BLBQYAAAAACgAKAFICAABP&#10;DAAAAAA=&#10;">
                <o:lock v:ext="edit" aspectratio="f"/>
                <v:shape id="Полилиния 483" o:spid="_x0000_s1026" o:spt="100" style="position:absolute;left:2;top:2;height:579;width:579;" filled="f" stroked="t" coordsize="579,579" o:gfxdata="UEsDBAoAAAAAAIdO4kAAAAAAAAAAAAAAAAAEAAAAZHJzL1BLAwQUAAAACACHTuJACFBcxb0AAADb&#10;AAAADwAAAGRycy9kb3ducmV2LnhtbEWPQWvCQBSE7wX/w/KEXopubIOEmI0HoVA9tFQl50f2mQSz&#10;b+PuavTfdwuFHoeZ+YYp1nfTixs531lWsJgnIIhrqztuFBwP77MMhA/IGnvLpOBBHtbl5KnAXNuR&#10;v+m2D42IEPY5KmhDGHIpfd2SQT+3A3H0TtYZDFG6RmqHY4SbXr4myVIa7DgutDjQpqX6vL8aBVUV&#10;Xlz9+Xb5yrajTwe5q9ITKvU8XSQrEIHu4T/81/7QCrIUfr/EHy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UFzFvQAA&#10;ANsAAAAPAAAAAAAAAAEAIAAAACIAAABkcnMvZG93bnJldi54bWxQSwECFAAUAAAACACHTuJAMy8F&#10;njsAAAA5AAAAEAAAAAAAAAABACAAAAAMAQAAZHJzL3NoYXBleG1sLnhtbFBLBQYAAAAABgAGAFsB&#10;AAC2AwAAAAA=&#10;" path="m0,289l289,579,579,289,289,0,0,289xe">
                  <v:path o:connecttype="segments"/>
                  <v:fill on="f" focussize="0,0"/>
                  <v:stroke weight="0.215984251968504pt" color="#000000" joinstyle="round"/>
                  <v:imagedata o:title=""/>
                  <o:lock v:ext="edit" aspectratio="f"/>
                </v:shape>
                <v:shape id="Изображение 484" o:spid="_x0000_s1026" o:spt="75" alt="" type="#_x0000_t75" style="position:absolute;left:242;top:102;height:417;width:118;" filled="f" o:preferrelative="t" stroked="f" coordsize="21600,21600" o:gfxdata="UEsDBAoAAAAAAIdO4kAAAAAAAAAAAAAAAAAEAAAAZHJzL1BLAwQUAAAACACHTuJAysGAL7kAAADb&#10;AAAADwAAAGRycy9kb3ducmV2LnhtbEWPzYrCMBSF94LvEK7gTtOOKFqNLhwEt6M+wKW5NqHNTW1i&#10;/Xn6ycCAy8P5+Tib3dM1oqcuWM8K8mkGgrj02nKl4HI+TJYgQkTW2HgmBS8KsNsOBxsstH/wD/Wn&#10;WIk0wqFABSbGtpAylIYchqlviZN39Z3DmGRXSd3hI427Rn5l2UI6tJwIBlvaGyrr090l7mxuy1dt&#10;MH9bWn3X19mtz1mp8SjP1iAiPeMn/N8+agXLOfx9ST9Abn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BgC+5AAAA2wAA&#10;AA8AAAAAAAAAAQAgAAAAIgAAAGRycy9kb3ducmV2LnhtbFBLAQIUABQAAAAIAIdO4kAzLwWeOwAA&#10;ADkAAAAQAAAAAAAAAAEAIAAAAAgBAABkcnMvc2hhcGV4bWwueG1sUEsFBgAAAAAGAAYAWwEAALID&#10;AAAAAA==&#10;">
                  <v:fill on="f" focussize="0,0"/>
                  <v:stroke on="f"/>
                  <v:imagedata r:id="rId15" o:title=""/>
                  <o:lock v:ext="edit" aspectratio="t"/>
                </v:shape>
              </v:group>
            </w:pict>
          </mc:Fallback>
        </mc:AlternateContent>
      </w:r>
      <w:r>
        <w:rPr>
          <w:color w:val="595857"/>
          <w:lang w:val="ru-RU"/>
        </w:rPr>
        <w:t>Внимание</w:t>
      </w:r>
    </w:p>
    <w:p>
      <w:pPr>
        <w:pStyle w:val="12"/>
        <w:spacing w:before="200"/>
        <w:ind w:left="142" w:right="-20"/>
        <w:jc w:val="both"/>
        <w:rPr>
          <w:lang w:val="ru-RU"/>
        </w:rPr>
      </w:pPr>
      <w:r>
        <w:rPr>
          <w:color w:val="595857"/>
          <w:lang w:val="ru-RU"/>
        </w:rPr>
        <w:t>При обновлении есть риски. Пожалуйста, внимательно изучите процесс обновления и убедитесь, что скачали правильную версию обновления, в ином случае может произойти повреждение анализатора.</w:t>
      </w:r>
    </w:p>
    <w:p>
      <w:pPr>
        <w:pStyle w:val="4"/>
        <w:ind w:right="-20"/>
        <w:rPr>
          <w:lang w:val="ru-RU"/>
        </w:rPr>
      </w:pPr>
      <w:bookmarkStart w:id="62" w:name="_Toc28598414"/>
      <w:r>
        <w:rPr>
          <w:lang w:val="ru-RU"/>
        </w:rPr>
        <w:t>6.2.1</w:t>
      </w:r>
      <w:r>
        <w:rPr>
          <w:lang w:val="ru-RU"/>
        </w:rPr>
        <w:tab/>
      </w:r>
      <w:r>
        <w:rPr>
          <w:lang w:val="ru-RU"/>
        </w:rPr>
        <w:t xml:space="preserve">Обновление </w:t>
      </w:r>
      <w:r>
        <w:t>c</w:t>
      </w:r>
      <w:r>
        <w:rPr>
          <w:lang w:val="ru-RU"/>
        </w:rPr>
        <w:t xml:space="preserve"> помощью </w:t>
      </w:r>
      <w:r>
        <w:t>USB</w:t>
      </w:r>
      <w:r>
        <w:rPr>
          <w:lang w:val="ru-RU"/>
        </w:rPr>
        <w:t>-флеш-накопителя</w:t>
      </w:r>
      <w:bookmarkEnd w:id="62"/>
    </w:p>
    <w:p>
      <w:pPr>
        <w:pStyle w:val="19"/>
        <w:numPr>
          <w:ilvl w:val="0"/>
          <w:numId w:val="37"/>
        </w:numPr>
        <w:tabs>
          <w:tab w:val="left" w:pos="809"/>
        </w:tabs>
        <w:spacing w:before="138"/>
        <w:ind w:left="828" w:right="-20" w:hanging="360"/>
        <w:jc w:val="both"/>
        <w:rPr>
          <w:sz w:val="24"/>
          <w:highlight w:val="none"/>
          <w:lang w:val="ru-RU"/>
        </w:rPr>
      </w:pPr>
      <w:r>
        <w:rPr>
          <w:color w:val="595857"/>
          <w:sz w:val="24"/>
          <w:lang w:val="ru-RU"/>
        </w:rPr>
        <w:t xml:space="preserve">Приготовьте </w:t>
      </w:r>
      <w:r>
        <w:rPr>
          <w:color w:val="595857"/>
          <w:sz w:val="24"/>
        </w:rPr>
        <w:t>USB</w:t>
      </w:r>
      <w:r>
        <w:rPr>
          <w:color w:val="595857"/>
          <w:sz w:val="24"/>
          <w:lang w:val="ru-RU"/>
        </w:rPr>
        <w:t xml:space="preserve">-флеш-накопитель, форматированный в системе </w:t>
      </w:r>
      <w:r>
        <w:rPr>
          <w:color w:val="595857"/>
          <w:sz w:val="24"/>
        </w:rPr>
        <w:t>FAT</w:t>
      </w:r>
      <w:r>
        <w:rPr>
          <w:color w:val="595857"/>
          <w:sz w:val="24"/>
          <w:lang w:val="ru-RU"/>
        </w:rPr>
        <w:t>3</w:t>
      </w:r>
      <w:r>
        <w:rPr>
          <w:color w:val="595857"/>
          <w:sz w:val="24"/>
          <w:highlight w:val="none"/>
          <w:lang w:val="ru-RU"/>
        </w:rPr>
        <w:t>2. Если формат иной, отформатируйте накопитель с помощью компьютера. Не забудьте сохранить данные перед форматированием.</w:t>
      </w:r>
    </w:p>
    <w:p>
      <w:pPr>
        <w:pStyle w:val="12"/>
        <w:ind w:left="828" w:right="-20"/>
        <w:jc w:val="both"/>
        <w:rPr>
          <w:highlight w:val="none"/>
          <w:lang w:val="ru-RU"/>
        </w:rPr>
      </w:pPr>
      <w:r>
        <w:rPr>
          <w:color w:val="595857"/>
          <w:highlight w:val="none"/>
          <w:lang w:val="ru-RU"/>
        </w:rPr>
        <w:t xml:space="preserve">Шаги по форматированию </w:t>
      </w:r>
      <w:r>
        <w:rPr>
          <w:color w:val="595857"/>
          <w:highlight w:val="none"/>
        </w:rPr>
        <w:t>USB</w:t>
      </w:r>
      <w:r>
        <w:rPr>
          <w:color w:val="595857"/>
          <w:highlight w:val="none"/>
          <w:lang w:val="ru-RU"/>
        </w:rPr>
        <w:t xml:space="preserve">-флеш-накопителя: Подключите накопитель к компьютеру - выберите его - нажмите правой кнопкой мыши - форматировать - выберите файловую систему </w:t>
      </w:r>
      <w:r>
        <w:rPr>
          <w:color w:val="595857"/>
          <w:highlight w:val="none"/>
        </w:rPr>
        <w:t>FAT</w:t>
      </w:r>
      <w:r>
        <w:rPr>
          <w:color w:val="595857"/>
          <w:highlight w:val="none"/>
          <w:lang w:val="ru-RU"/>
        </w:rPr>
        <w:t>32 - начать - подтвердить - сообщение об успешном форматировании - ОК.</w:t>
      </w:r>
    </w:p>
    <w:p>
      <w:pPr>
        <w:pStyle w:val="19"/>
        <w:numPr>
          <w:ilvl w:val="0"/>
          <w:numId w:val="37"/>
        </w:numPr>
        <w:tabs>
          <w:tab w:val="left" w:pos="809"/>
        </w:tabs>
        <w:ind w:left="828" w:right="-20" w:hanging="360"/>
        <w:jc w:val="both"/>
        <w:rPr>
          <w:sz w:val="24"/>
          <w:lang w:val="ru-RU"/>
        </w:rPr>
      </w:pPr>
      <w:r>
        <w:rPr>
          <w:color w:val="595857"/>
          <w:sz w:val="24"/>
          <w:highlight w:val="none"/>
          <w:lang w:val="ru-RU"/>
        </w:rPr>
        <w:t xml:space="preserve">Для получения обновления, посетите сайт </w:t>
      </w:r>
      <w:r>
        <w:rPr>
          <w:color w:val="595857"/>
          <w:sz w:val="24"/>
          <w:highlight w:val="none"/>
        </w:rPr>
        <w:t>Seamaty</w:t>
      </w:r>
      <w:r>
        <w:rPr>
          <w:color w:val="595857"/>
          <w:sz w:val="24"/>
          <w:highlight w:val="none"/>
          <w:lang w:val="ru-RU"/>
        </w:rPr>
        <w:t xml:space="preserve"> или свяжитесь с дистриб</w:t>
      </w:r>
      <w:r>
        <w:rPr>
          <w:color w:val="595857"/>
          <w:sz w:val="24"/>
          <w:lang w:val="ru-RU"/>
        </w:rPr>
        <w:t xml:space="preserve">ьютором по адресу </w:t>
      </w:r>
      <w:r>
        <w:rPr>
          <w:color w:val="FF0000"/>
          <w:sz w:val="24"/>
        </w:rPr>
        <w:t>support</w:t>
      </w:r>
      <w:r>
        <w:rPr>
          <w:color w:val="FF0000"/>
          <w:sz w:val="24"/>
          <w:lang w:val="ru-RU"/>
        </w:rPr>
        <w:t>@</w:t>
      </w:r>
      <w:r>
        <w:rPr>
          <w:color w:val="FF0000"/>
          <w:sz w:val="24"/>
        </w:rPr>
        <w:t>yarvet</w:t>
      </w:r>
      <w:r>
        <w:rPr>
          <w:color w:val="FF0000"/>
          <w:sz w:val="24"/>
          <w:lang w:val="ru-RU"/>
        </w:rPr>
        <w:t>.</w:t>
      </w:r>
      <w:r>
        <w:rPr>
          <w:color w:val="FF0000"/>
          <w:sz w:val="24"/>
        </w:rPr>
        <w:t>ru</w:t>
      </w:r>
      <w:r>
        <w:rPr>
          <w:color w:val="595857"/>
          <w:sz w:val="24"/>
          <w:lang w:val="ru-RU"/>
        </w:rPr>
        <w:t xml:space="preserve"> . Контактную информацию см. в разделе 8.</w:t>
      </w:r>
    </w:p>
    <w:p>
      <w:pPr>
        <w:pStyle w:val="19"/>
        <w:numPr>
          <w:ilvl w:val="0"/>
          <w:numId w:val="37"/>
        </w:numPr>
        <w:tabs>
          <w:tab w:val="left" w:pos="809"/>
        </w:tabs>
        <w:ind w:left="828" w:right="-20" w:hanging="360"/>
        <w:jc w:val="both"/>
        <w:rPr>
          <w:sz w:val="24"/>
          <w:lang w:val="ru-RU"/>
        </w:rPr>
      </w:pPr>
      <w:r>
        <w:rPr>
          <w:color w:val="595857"/>
          <w:sz w:val="24"/>
          <w:lang w:val="ru-RU"/>
        </w:rPr>
        <w:t>Создайте папку «</w:t>
      </w:r>
      <w:r>
        <w:rPr>
          <w:color w:val="595857"/>
          <w:sz w:val="24"/>
        </w:rPr>
        <w:t>SMT</w:t>
      </w:r>
      <w:r>
        <w:rPr>
          <w:color w:val="595857"/>
          <w:sz w:val="24"/>
          <w:lang w:val="ru-RU"/>
        </w:rPr>
        <w:t>120» в корневой директории флеш-накопителя, скопируйте в неё файлы .</w:t>
      </w:r>
      <w:r>
        <w:rPr>
          <w:color w:val="595857"/>
          <w:sz w:val="24"/>
        </w:rPr>
        <w:t>zip</w:t>
      </w:r>
      <w:r>
        <w:rPr>
          <w:color w:val="595857"/>
          <w:sz w:val="24"/>
          <w:lang w:val="ru-RU"/>
        </w:rPr>
        <w:t xml:space="preserve"> и .</w:t>
      </w:r>
      <w:r>
        <w:rPr>
          <w:color w:val="595857"/>
          <w:sz w:val="24"/>
        </w:rPr>
        <w:t>md</w:t>
      </w:r>
      <w:r>
        <w:rPr>
          <w:color w:val="595857"/>
          <w:sz w:val="24"/>
          <w:lang w:val="ru-RU"/>
        </w:rPr>
        <w:t>5, как показано на рисунке 6-1:</w:t>
      </w:r>
    </w:p>
    <w:p>
      <w:pPr>
        <w:pStyle w:val="12"/>
        <w:spacing w:before="32"/>
        <w:ind w:right="-20"/>
        <w:jc w:val="center"/>
        <w:rPr>
          <w:color w:val="595857"/>
        </w:rPr>
      </w:pPr>
      <w:r>
        <w:rPr>
          <w:color w:val="595857"/>
          <w:lang w:val="ru-RU" w:eastAsia="ru-RU" w:bidi="ar-SA"/>
        </w:rPr>
        <w:drawing>
          <wp:inline distT="0" distB="0" distL="0" distR="0">
            <wp:extent cx="3581400" cy="21526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07"/>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3581400" cy="2152650"/>
                    </a:xfrm>
                    <a:prstGeom prst="rect">
                      <a:avLst/>
                    </a:prstGeom>
                  </pic:spPr>
                </pic:pic>
              </a:graphicData>
            </a:graphic>
          </wp:inline>
        </w:drawing>
      </w:r>
    </w:p>
    <w:p>
      <w:pPr>
        <w:pStyle w:val="12"/>
        <w:spacing w:before="32"/>
        <w:ind w:right="-20"/>
        <w:jc w:val="center"/>
        <w:rPr>
          <w:color w:val="595857"/>
          <w:lang w:val="ru-RU"/>
        </w:rPr>
      </w:pPr>
      <w:r>
        <w:rPr>
          <w:color w:val="595857"/>
          <w:lang w:val="ru-RU"/>
        </w:rPr>
        <w:t>Рисунок 6-1</w:t>
      </w:r>
    </w:p>
    <w:p>
      <w:pPr>
        <w:pStyle w:val="12"/>
        <w:spacing w:before="32"/>
        <w:ind w:right="-20" w:firstLine="720"/>
        <w:rPr>
          <w:color w:val="595857"/>
          <w:lang w:val="ru-RU"/>
        </w:rPr>
      </w:pPr>
      <w:r>
        <w:rPr>
          <w:sz w:val="16"/>
          <w:szCs w:val="20"/>
        </w:rPr>
        <mc:AlternateContent>
          <mc:Choice Requires="wpg">
            <w:drawing>
              <wp:anchor distT="0" distB="0" distL="114300" distR="114300" simplePos="0" relativeHeight="251680768" behindDoc="1" locked="0" layoutInCell="1" allowOverlap="1">
                <wp:simplePos x="0" y="0"/>
                <wp:positionH relativeFrom="column">
                  <wp:posOffset>313690</wp:posOffset>
                </wp:positionH>
                <wp:positionV relativeFrom="paragraph">
                  <wp:posOffset>8255</wp:posOffset>
                </wp:positionV>
                <wp:extent cx="370205" cy="370205"/>
                <wp:effectExtent l="0" t="0" r="0" b="0"/>
                <wp:wrapNone/>
                <wp:docPr id="92" name="Группа 485"/>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87" name="Полилиния 486"/>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91" name="Изображение 487"/>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anchor>
            </w:drawing>
          </mc:Choice>
          <mc:Fallback>
            <w:pict>
              <v:group id="Группа 485" o:spid="_x0000_s1026" o:spt="203" style="position:absolute;left:0pt;margin-left:24.7pt;margin-top:0.65pt;height:29.15pt;width:29.15pt;z-index:-251635712;mso-width-relative:page;mso-height-relative:page;" coordsize="583,583203" o:gfxdata="UEsDBAoAAAAAAIdO4kAAAAAAAAAAAAAAAAAEAAAAZHJzL1BLAwQUAAAACACHTuJAoO0omNYAAAAH&#10;AQAADwAAAGRycy9kb3ducmV2LnhtbE2Oy07DMBBF90j8gzVI7Kgd+g5xKlQBqwqJFqliN42nSdR4&#10;HMVu0v497gqW96F7T7a62Eb01PnasYZkpEAQF87UXGr43r0/LUD4gGywcUwaruRhld/fZZgaN/AX&#10;9dtQijjCPkUNVQhtKqUvKrLoR64ljtnRdRZDlF0pTYdDHLeNfFZqJi3WHB8qbGldUXHanq2GjwGH&#10;13Hy1m9Ox/X1Zzf93G8S0vrxIVEvIAJdwl8ZbvgRHfLIdHBnNl40GibLSWxGfwziFqv5HMRBw3Q5&#10;A5ln8j9//gtQSwMEFAAAAAgAh07iQAxQ/HqKAwAAMAgAAA4AAABkcnMvZTJvRG9jLnhtbKVVzY4c&#10;NRC+I/EOVt/ZnpnsZGZbOxOhbLJCimBFwgN43O5ui27bsj0/e4vEA3DIhRuvEA6BSAh4hd43oqrc&#10;7tk/BAq7mnbZrip/9bmqfP7s0LVsJ51XRq+y6ckkY1ILUypdr7Lv3rz8YpkxH7gueWu0XGXX0mfP&#10;1p9/dr63hZyZxrSldAycaF/s7SprQrBFnnvRyI77E2Olhs3KuI4HmLo6Lx3fg/euzWeTydN8b1xp&#10;nRHSe1i9iJvZmvxXlRThm6ryMrB2lQG2QF9H3w1+8/U5L2rHbaPEAIN/AoqOKw2Hjq4ueOBs69QD&#10;V50SznhThRNhutxUlRKSYoBoppN70Vw6s7UUS13sazvSBNTe4+mT3Yqvd1eOqXKVnc0ypnkHd9S/&#10;u3l780P/F/y/Z6fLOZK0t3UBupfOvrZXblio4wzjPlSuwxEiYgei93qkVx4CE7D4ZDGZTeYZE7A1&#10;yES/aOCOHliJ5sVgN18+iUYogEWejssR1QhibyGF/JEl//9Yet1wK4l8j5EPLC0XI0s/93/2v/cf&#10;6fdH//HmR+DqaeSKLEaifOGBs0dYAsaBihna8CKxNF+cDdGCcDtaXoitD5fSENF898oHMqzLJPEm&#10;SeKgk2h5wGU8AkW2X2V0RBNHXO/MTr4xpBGO9zBbpvOP+62+rYcaGAH6i0jTfhot+aPzMNLRY9pP&#10;Y9RL/qgs4ZbTbhqjFpTxo75Ea7yMMDBQypMxePB2mz1tXqq2JfpajZTMFqeYZBxaUNXyAGJnoSi8&#10;rqmsvWlViSZIknf15nnr2I5jU6G/Ifw7atb5cMF9E/VoK950I3n5QpcsXFuoNg19MUMInSwz1kpo&#10;oygRtsBV+180iSsIGEsg5hpKG1NeQ9purVN1A51vSiiHMlmfWyUK+A1dBaQH9fLv3ReswtZhmaA3&#10;vbtSAjMdJ8eaOZuONfNT/xtUzS83b/v3/a/9hx7qpv8AdbNAaMkq+oB0VeKVEd97ps3zhutafukt&#10;NPQUyF31HKd3AGxaZdOVoTwECs3/XvN8JMzYmC+M2HZSh/jSOAmJAc+cb5T1GXOF7DYScsR9VRKz&#10;kBjBySAg83hRQa58C2BjPo4bhPIIDDH/U284jd1hOrnXH6ZTeFKxhZ5OibWxGwJhkHHYHxgKAAzO&#10;p+xNvQJUkwpifFAEZ/PZnAzGnZRYR6AUAUwp2+hZokIbnlB8927PSev40K//BlBLAwQKAAAAAACH&#10;TuJAAAAAAAAAAAAAAAAACgAAAGRycy9tZWRpYS9QSwMEFAAAAAgAh07iQPQbS12xAwAArAMAABQA&#10;AABkcnMvbWVkaWEvaW1hZ2UxLnBuZwGsA1P8iVBORw0KGgoAAAANSUhEUgAAABAAAAA4CAYAAAD0&#10;DHg6AAAABmJLR0QA/wD/AP+gvaeTAAAACXBIWXMAAA7EAAAOxAGVKw4bAAADTElEQVRIie2WTUgb&#10;URDHZ2Y1CZhFWkvQJagoWESMghqpVPxaPdiehCoIpYecSg899NLQq+jFgwfx0h5ECi1CT2oObdL6&#10;QaXEikWKaCjFpbQlaEKtlnRr9r0e6qaJ+XA3vfTgwECWff/fm5l9eTPAOYfTvri42NHe3r4MABwA&#10;eH19/eb8/Pw1xhieXpsm9ng8DwGAE5GmA/TfAwMDz05D0nbWRdl8bm7uekbA8fFxQV1d3fvknU87&#10;EWnV1dUfVFW1pAEmJyfvnLW77uPj4/dSANFo9EJxcfE3RGRGAHa7/XBvb+8S5xwIAMDn8/UfHBwU&#10;c84RDNjR0ZHd5/P1A8AfQCAQ6CEiZkQMAEBEWiAQ6AEAAMYYSpL02Wj+upeWln5ljCHs7OzUmBXr&#10;vr29fZkSoeRhfr9fFqxWqzcUCtVwzsmMWBAEzWKxHIPT6fyUbwpOp/MT2Gy2WL4Am80Ww5OHvM1U&#10;3ueAc8B/DBBF8TBfsSiKhyRJ0pd8AZIkfaGurq5XZi5U3YiIdXZ2LpIsy37GmOlaMMZIlmU/RKPR&#10;C0YbSrIjItvf3y8Bzjk0NTW9NQlhjY2NG4nO1NfX99xM+IiY0BAAQG9v7wujbQ0AgHOOsiz79QfQ&#10;NI2am5vXcrV23YlIa2hoeBePx4WU9h4MBluM1mF5ebk944Ti8Xge5YIgIhscHHyadcQJh8MOURS/&#10;I2JaKojIrFbrT0VRynMOWQsLC/1VVVUf9Hz1iMrKyj7Pzs7eOHNK0+el6enpW5WVlR9LSkr2JiYm&#10;7sZiMVumtch59sYUj8cLVFW1FhUV/ch6JnIBjFhBtheKolQsLS11rK+vN+3u7la6XK5Nt9sd7O7u&#10;fpkSUab8x8bG7hcWFv6Ck0ImF7OiomJ3ZWXlasYiqqpqaWtrew1nnEREZFNTU7fTAF6vdzSXONkt&#10;Fou6tbVVmxBvbGw0GvkvJEfS2tr6JgEYGRl5YFScAtKLuba21iIIgmb2MyYAoVCoRtM0IW+Ay+Xa&#10;/KcI3G530GwEiPj3EyqKUm632w+NXiqIyIaGhp6knIOZmZmbRsREpDkcjnAkErmYAmCModfrHUVE&#10;RkTxbDs7HI6wfpwz3gerq6tXamtrtzKJh4eHH0cikYv62t/i70NSFkyHRg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GQsAAFtDb250ZW50X1R5cGVzXS54bWxQSwECFAAKAAAAAACHTuJAAAAAAAAAAAAAAAAABgAAAAAA&#10;AAAAABAAAADmCAAAX3JlbHMvUEsBAhQAFAAAAAgAh07iQIoUZjzRAAAAlAEAAAsAAAAAAAAAAQAg&#10;AAAACgkAAF9yZWxzLy5yZWxzUEsBAhQACgAAAAAAh07iQAAAAAAAAAAAAAAAAAQAAAAAAAAAAAAQ&#10;AAAAAAAAAGRycy9QSwECFAAKAAAAAACHTuJAAAAAAAAAAAAAAAAACgAAAAAAAAAAABAAAAAECgAA&#10;ZHJzL19yZWxzL1BLAQIUABQAAAAIAIdO4kCqJg6+tgAAACEBAAAZAAAAAAAAAAEAIAAAACwKAABk&#10;cnMvX3JlbHMvZTJvRG9jLnhtbC5yZWxzUEsBAhQAFAAAAAgAh07iQKDtKJjWAAAABwEAAA8AAAAA&#10;AAAAAQAgAAAAIgAAAGRycy9kb3ducmV2LnhtbFBLAQIUABQAAAAIAIdO4kAMUPx6igMAADAIAAAO&#10;AAAAAAAAAAEAIAAAACUBAABkcnMvZTJvRG9jLnhtbFBLAQIUAAoAAAAAAIdO4kAAAAAAAAAAAAAA&#10;AAAKAAAAAAAAAAAAEAAAANsEAABkcnMvbWVkaWEvUEsBAhQAFAAAAAgAh07iQPQbS12xAwAArAMA&#10;ABQAAAAAAAAAAQAgAAAAAwUAAGRycy9tZWRpYS9pbWFnZTEucG5nUEsFBgAAAAAKAAoAUgIAAE4M&#10;AAAAAA==&#10;">
                <o:lock v:ext="edit" aspectratio="f"/>
                <v:shape id="Полилиния 486" o:spid="_x0000_s1026" o:spt="100" style="position:absolute;left:2;top:2;height:579;width:579;" filled="f" stroked="t" coordsize="579,579" o:gfxdata="UEsDBAoAAAAAAIdO4kAAAAAAAAAAAAAAAAAEAAAAZHJzL1BLAwQUAAAACACHTuJA+ILCsr4AAADb&#10;AAAADwAAAGRycy9kb3ducmV2LnhtbEWPQWvCQBSE74X+h+UJXoputFJDzMaDIGgPLVrJ+ZF9JsHs&#10;23R3Nfrvu4VCj8PMfMPk67vpxI2cby0rmE0TEMSV1S3XCk5f20kKwgdkjZ1lUvAgD+vi+SnHTNuB&#10;D3Q7hlpECPsMFTQh9JmUvmrIoJ/anjh6Z+sMhihdLbXDIcJNJ+dJ8iYNthwXGuxp01B1OV6NgrIM&#10;L676eP3+TPeDX/TyvVycUanxaJasQAS6h//wX3unFaRL+P0Sf4As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Csr4A&#10;AADbAAAADwAAAAAAAAABACAAAAAiAAAAZHJzL2Rvd25yZXYueG1sUEsBAhQAFAAAAAgAh07iQDMv&#10;BZ47AAAAOQAAABAAAAAAAAAAAQAgAAAADQEAAGRycy9zaGFwZXhtbC54bWxQSwUGAAAAAAYABgBb&#10;AQAAtwMAAAAA&#10;" path="m0,289l289,579,579,289,289,0,0,289xe">
                  <v:path o:connecttype="segments"/>
                  <v:fill on="f" focussize="0,0"/>
                  <v:stroke weight="0.215984251968504pt" color="#000000" joinstyle="round"/>
                  <v:imagedata o:title=""/>
                  <o:lock v:ext="edit" aspectratio="f"/>
                </v:shape>
                <v:shape id="Изображение 487" o:spid="_x0000_s1026" o:spt="75" alt="" type="#_x0000_t75" style="position:absolute;left:242;top:102;height:417;width:118;" filled="f" o:preferrelative="t" stroked="f" coordsize="21600,21600" o:gfxdata="UEsDBAoAAAAAAIdO4kAAAAAAAAAAAAAAAAAEAAAAZHJzL1BLAwQUAAAACACHTuJAMCMQ8bkAAADb&#10;AAAADwAAAGRycy9kb3ducmV2LnhtbEWPy2oCMRSG9wXfIRzBnWZSqdSp0YWl4NbLAxwmx0mYyck4&#10;ScfL0xuh0OXPf/n4V5ubb8VAfXSBNahZAYK4CsZxreF0/Jl+gogJ2WAbmDTcKcJmPXpbYWnClfc0&#10;HFIt8gjHEjXYlLpSylhZ8hhnoSPO3jn0HlOWfS1Nj9c87lv5XhQL6dFxJljsaGupag6/PnPnH666&#10;NxbVw9HyuznPL4NirSdjVXyBSHRL/+G/9s5oWCp4fck/QK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AjEPG5AAAA2wAA&#10;AA8AAAAAAAAAAQAgAAAAIgAAAGRycy9kb3ducmV2LnhtbFBLAQIUABQAAAAIAIdO4kAzLwWeOwAA&#10;ADkAAAAQAAAAAAAAAAEAIAAAAAgBAABkcnMvc2hhcGV4bWwueG1sUEsFBgAAAAAGAAYAWwEAALID&#10;AAAAAA==&#10;">
                  <v:fill on="f" focussize="0,0"/>
                  <v:stroke on="f"/>
                  <v:imagedata r:id="rId15" o:title=""/>
                  <o:lock v:ext="edit" aspectratio="t"/>
                </v:shape>
              </v:group>
            </w:pict>
          </mc:Fallback>
        </mc:AlternateContent>
      </w:r>
    </w:p>
    <w:p>
      <w:pPr>
        <w:pStyle w:val="12"/>
        <w:spacing w:before="32"/>
        <w:ind w:left="720" w:right="-20" w:firstLine="720"/>
        <w:rPr>
          <w:color w:val="595857"/>
          <w:sz w:val="20"/>
          <w:szCs w:val="20"/>
          <w:lang w:val="ru-RU"/>
        </w:rPr>
      </w:pPr>
      <w:r>
        <w:rPr>
          <w:color w:val="595857"/>
          <w:lang w:val="ru-RU"/>
        </w:rPr>
        <w:t>Внимание</w:t>
      </w:r>
    </w:p>
    <w:p>
      <w:pPr>
        <w:pStyle w:val="12"/>
        <w:spacing w:before="32"/>
        <w:ind w:left="426" w:right="-20"/>
        <w:jc w:val="both"/>
        <w:rPr>
          <w:lang w:val="ru-RU"/>
        </w:rPr>
      </w:pPr>
      <w:r>
        <w:rPr>
          <w:color w:val="595857"/>
          <w:lang w:val="ru-RU"/>
        </w:rPr>
        <w:t>Убедитесь, что файлы находятся в папке «</w:t>
      </w:r>
      <w:r>
        <w:rPr>
          <w:color w:val="595857"/>
        </w:rPr>
        <w:t>SMT</w:t>
      </w:r>
      <w:r>
        <w:rPr>
          <w:color w:val="595857"/>
          <w:lang w:val="ru-RU"/>
        </w:rPr>
        <w:t>120».</w:t>
      </w:r>
    </w:p>
    <w:p>
      <w:pPr>
        <w:pStyle w:val="12"/>
        <w:ind w:left="426" w:right="-20"/>
        <w:jc w:val="both"/>
        <w:rPr>
          <w:lang w:val="ru-RU"/>
        </w:rPr>
      </w:pPr>
      <w:r>
        <w:rPr>
          <w:color w:val="595857"/>
          <w:lang w:val="ru-RU"/>
        </w:rPr>
        <w:t>Также следует проверить, что в папке «</w:t>
      </w:r>
      <w:r>
        <w:rPr>
          <w:color w:val="595857"/>
        </w:rPr>
        <w:t>SMT</w:t>
      </w:r>
      <w:r>
        <w:rPr>
          <w:color w:val="595857"/>
          <w:lang w:val="ru-RU"/>
        </w:rPr>
        <w:t>120» содержатся следующие файлы:</w:t>
      </w:r>
    </w:p>
    <w:p>
      <w:pPr>
        <w:pStyle w:val="12"/>
        <w:spacing w:before="14"/>
        <w:ind w:left="426" w:right="-20"/>
        <w:jc w:val="both"/>
        <w:rPr>
          <w:color w:val="595857"/>
        </w:rPr>
      </w:pPr>
      <w:r>
        <w:rPr>
          <w:color w:val="595857"/>
        </w:rPr>
        <w:t xml:space="preserve">Файл: 1.00.00.39.zip </w:t>
      </w:r>
    </w:p>
    <w:p>
      <w:pPr>
        <w:pStyle w:val="12"/>
        <w:spacing w:before="14"/>
        <w:ind w:left="426" w:right="-20"/>
        <w:jc w:val="both"/>
      </w:pPr>
      <w:r>
        <w:rPr>
          <w:color w:val="595857"/>
        </w:rPr>
        <w:t>Файл: 1.00.00.39.md5</w:t>
      </w:r>
    </w:p>
    <w:p>
      <w:pPr>
        <w:pStyle w:val="19"/>
        <w:numPr>
          <w:ilvl w:val="0"/>
          <w:numId w:val="37"/>
        </w:numPr>
        <w:tabs>
          <w:tab w:val="left" w:pos="880"/>
        </w:tabs>
        <w:spacing w:before="33"/>
        <w:ind w:left="426" w:right="-20" w:firstLine="0"/>
        <w:jc w:val="both"/>
        <w:rPr>
          <w:sz w:val="24"/>
          <w:lang w:val="ru-RU"/>
        </w:rPr>
      </w:pPr>
      <w:r>
        <w:rPr>
          <w:lang w:val="ru-RU"/>
        </w:rPr>
        <w:tab/>
      </w:r>
      <w:r>
        <w:rPr>
          <w:color w:val="595857"/>
          <w:sz w:val="24"/>
          <w:lang w:val="ru-RU"/>
        </w:rPr>
        <w:t xml:space="preserve">Отсоедините флеш-накопитель от компьютера и вставьте в </w:t>
      </w:r>
      <w:r>
        <w:rPr>
          <w:color w:val="595857"/>
          <w:sz w:val="24"/>
        </w:rPr>
        <w:t>USB</w:t>
      </w:r>
      <w:r>
        <w:rPr>
          <w:color w:val="595857"/>
          <w:sz w:val="24"/>
          <w:lang w:val="ru-RU"/>
        </w:rPr>
        <w:t>-порт на задней стенке анализатора</w:t>
      </w:r>
      <w:r>
        <w:rPr>
          <w:color w:val="595857"/>
          <w:sz w:val="24"/>
          <w:highlight w:val="yellow"/>
          <w:lang w:val="ru-RU"/>
        </w:rPr>
        <w:t>.</w:t>
      </w:r>
    </w:p>
    <w:p>
      <w:pPr>
        <w:pStyle w:val="19"/>
        <w:numPr>
          <w:ilvl w:val="0"/>
          <w:numId w:val="37"/>
        </w:numPr>
        <w:tabs>
          <w:tab w:val="left" w:pos="880"/>
        </w:tabs>
        <w:ind w:left="426" w:right="-20" w:firstLine="0"/>
        <w:jc w:val="both"/>
        <w:rPr>
          <w:sz w:val="24"/>
        </w:rPr>
      </w:pPr>
      <w:r>
        <w:rPr>
          <w:color w:val="595857"/>
          <w:sz w:val="24"/>
        </w:rPr>
        <w:t>Включите или перезагрузите анализатор</w:t>
      </w:r>
      <w:r>
        <w:rPr>
          <w:color w:val="595857"/>
          <w:sz w:val="24"/>
          <w:highlight w:val="yellow"/>
          <w:lang w:val="ru-RU"/>
        </w:rPr>
        <w:t>.</w:t>
      </w:r>
    </w:p>
    <w:p>
      <w:pPr>
        <w:pStyle w:val="19"/>
        <w:numPr>
          <w:ilvl w:val="0"/>
          <w:numId w:val="37"/>
        </w:numPr>
        <w:tabs>
          <w:tab w:val="left" w:pos="880"/>
        </w:tabs>
        <w:ind w:left="426" w:right="-20" w:firstLine="0"/>
        <w:jc w:val="both"/>
        <w:rPr>
          <w:sz w:val="24"/>
          <w:szCs w:val="24"/>
          <w:lang w:val="ru-RU"/>
        </w:rPr>
      </w:pPr>
      <w:r>
        <w:rPr>
          <w:color w:val="595857"/>
          <w:sz w:val="24"/>
          <w:lang w:val="ru-RU"/>
        </w:rPr>
        <w:t>Когда анализатор запустится, он покажет информацию об обновлении. Убедитесь, что номер версии</w:t>
      </w:r>
      <w:bookmarkStart w:id="63" w:name="页_38"/>
      <w:bookmarkEnd w:id="63"/>
      <w:r>
        <w:rPr>
          <w:rFonts w:hint="default"/>
          <w:color w:val="595857"/>
          <w:sz w:val="24"/>
          <w:lang w:val="ru-RU"/>
        </w:rPr>
        <w:t xml:space="preserve"> </w:t>
      </w:r>
      <w:r>
        <w:rPr>
          <w:color w:val="595857"/>
          <w:sz w:val="24"/>
          <w:szCs w:val="24"/>
          <w:highlight w:val="none"/>
          <w:lang w:val="ru-RU"/>
        </w:rPr>
        <w:t>программного обеспечения соответствует названию файла, выберите «Да», чтобы начать обновление.</w:t>
      </w:r>
    </w:p>
    <w:p>
      <w:pPr>
        <w:pStyle w:val="19"/>
        <w:numPr>
          <w:ilvl w:val="0"/>
          <w:numId w:val="37"/>
        </w:numPr>
        <w:tabs>
          <w:tab w:val="left" w:pos="877"/>
        </w:tabs>
        <w:ind w:left="426" w:right="-20" w:firstLine="0"/>
        <w:jc w:val="both"/>
        <w:rPr>
          <w:sz w:val="24"/>
          <w:lang w:val="ru-RU"/>
        </w:rPr>
      </w:pPr>
      <w:r>
        <w:rPr>
          <w:color w:val="595857"/>
          <w:sz w:val="24"/>
          <w:lang w:val="ru-RU"/>
        </w:rPr>
        <w:t>Для обновления требуется перезагрузка анализатора, выключите и затем включите анализатор.</w:t>
      </w:r>
    </w:p>
    <w:p>
      <w:pPr>
        <w:pStyle w:val="19"/>
        <w:numPr>
          <w:ilvl w:val="0"/>
          <w:numId w:val="37"/>
        </w:numPr>
        <w:tabs>
          <w:tab w:val="left" w:pos="877"/>
        </w:tabs>
        <w:ind w:left="426" w:right="-20" w:firstLine="0"/>
        <w:jc w:val="both"/>
        <w:rPr>
          <w:sz w:val="24"/>
          <w:lang w:val="ru-RU"/>
        </w:rPr>
      </w:pPr>
      <w:r>
        <w:rPr>
          <w:color w:val="595857"/>
          <w:sz w:val="24"/>
          <w:lang w:val="ru-RU"/>
        </w:rPr>
        <w:t>По окончании обновления анализатор автоматически запустит программное обеспечение.</w:t>
      </w:r>
    </w:p>
    <w:p>
      <w:pPr>
        <w:pStyle w:val="12"/>
        <w:spacing w:before="200"/>
        <w:ind w:left="862" w:right="-20" w:firstLine="578"/>
        <w:jc w:val="both"/>
        <w:rPr>
          <w:color w:val="595857"/>
          <w:lang w:val="ru-RU"/>
        </w:rPr>
      </w:pPr>
      <w:r>
        <mc:AlternateContent>
          <mc:Choice Requires="wpg">
            <w:drawing>
              <wp:anchor distT="0" distB="0" distL="114300" distR="114300" simplePos="0" relativeHeight="251681792" behindDoc="1" locked="0" layoutInCell="1" allowOverlap="1">
                <wp:simplePos x="0" y="0"/>
                <wp:positionH relativeFrom="column">
                  <wp:posOffset>90170</wp:posOffset>
                </wp:positionH>
                <wp:positionV relativeFrom="paragraph">
                  <wp:posOffset>0</wp:posOffset>
                </wp:positionV>
                <wp:extent cx="370205" cy="370205"/>
                <wp:effectExtent l="0" t="0" r="0" b="0"/>
                <wp:wrapNone/>
                <wp:docPr id="100" name="Группа 488"/>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93" name="Полилиния 489"/>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99" name="Изображение 490"/>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anchor>
            </w:drawing>
          </mc:Choice>
          <mc:Fallback>
            <w:pict>
              <v:group id="Группа 488" o:spid="_x0000_s1026" o:spt="203" style="position:absolute;left:0pt;margin-left:7.1pt;margin-top:0pt;height:29.15pt;width:29.15pt;z-index:-251634688;mso-width-relative:page;mso-height-relative:page;" coordsize="583,583203" o:gfxdata="UEsDBAoAAAAAAIdO4kAAAAAAAAAAAAAAAAAEAAAAZHJzL1BLAwQUAAAACACHTuJAuhKhzdUAAAAF&#10;AQAADwAAAGRycy9kb3ducmV2LnhtbE2PQUvDQBSE74L/YXmCN7tJarTEbIoU9VQEW6H09pq8JqHZ&#10;tyG7Tdp/7/Okx2GGmW/y5cV2aqTBt44NxLMIFHHpqpZrA9/b94cFKB+QK+wck4EreVgWtzc5ZpWb&#10;+IvGTaiVlLDP0EATQp9p7cuGLPqZ64nFO7rBYhA51LoacJJy2+kkip60xZZlocGeVg2Vp83ZGviY&#10;cHqdx2/j+nRcXffb9HO3jsmY+7s4egEV6BL+wvCLL+hQCNPBnbnyqhP9mEjSgBwS9zlJQR0MpIs5&#10;6CLX/+mLH1BLAwQUAAAACACHTuJAUesx3osDAAAxCAAADgAAAGRycy9lMm9Eb2MueG1spVVLjhs3&#10;EN0byB2I3mdakqXMqDGSYXjsQQDDHvhzAIrN/sDdJEFSn9kZyAGyyCY7X8Fe+AMEca7Qc6NUFZst&#10;zceI4cxAzSJZVax6fFU8fbBrG7aR1tVaLZLx0ShhUgmd16pcJK9fPfn5JGHOc5XzRiu5SC6lSx4s&#10;f7p3ujWZnOhKN7m0DJwol23NIqm8N1maOlHJlrsjbaSCzULblnuY2jLNLd+C97ZJJ6PRL+lW29xY&#10;LaRzsHoWNpMl+S8KKfzzonDSs2aRQGyevpa+K/ymy1OelZabqhZ9GPwHomh5reDQwdUZ95ytbX3L&#10;VVsLq50u/JHQbaqLohaScoBsxqMb2ZxbvTaUS5ltSzPABNDewOmH3YpnmwvL6hzubgT4KN7CJXV/&#10;XL29+q37B/7fs+nJCaK0NWUGyufWvDQXtl8owwwT3xW2xRFSYjvC93LAV+48E7B4/3g0Gc0SJmCr&#10;lwl/UcEl3bIS1ePebnZyPxihABZpPC7FqIYgtgY45PYwuf8H08uKG0noO8y8h2kOofQoveu+dn91&#10;X+j3d/fl6nfAah6wIosBKJc5wOwOlCYJAygmaMOziNLseN5nC8JhtjwTa+fPpSag+eap82RY5lHi&#10;VZTETkXRcI/LeASKbLtI6IgqjLje6o18pUnD7+9hErIBtPf7jTrUQw3MAP2FSON+HA35o/Mw08Fj&#10;3I9j0Iv+qC7h3Lgbx6AFPL3Tl2i0kyEMTJR4MiQP3g7RU/pJ3TQEX6MQksnxFEnGoQcVDfcgtgaq&#10;wqmS6trpps7RBEFytlw9aizbcOwq9Nenf03NWOfPuKuCHm2Fm64kzx+rnPlLA9WmoDEmGEIr84Q1&#10;EvooShSb53XzPZqEFSSMJRC4htJK55dA27WxdVlB6xtTlH2ZLE9NLTL49W0FpFv18t/tF6z82mKZ&#10;oDe1uagFMh0nBzUDLOlr5s/uM1TNh6u33fvuU/exg7rpPrLpnG48WgUfQNdaPNXijWNKP6q4KuVD&#10;Z6Cjx0Suq6c4vRbAqqlNvDKU+0Sh+9/onnekGTrzmRbrViofnhorgRjwzrmqNi5hNpPtSgJH7K85&#10;IQvE8FZ6AczjWQFceQHBBj4OGxTlPjCM+Vu9YRq6w3h0oz+Mx/CmYgudjo972sXmi4zD/sBQgMDg&#10;fGJv7BVAk6iCMd4qgvlsMiODYScSax8oZQBTYhu9S1Ro/RuKD9/hnLT2L/3yX1BLAwQKAAAAAACH&#10;TuJAAAAAAAAAAAAAAAAACgAAAGRycy9tZWRpYS9QSwMEFAAAAAgAh07iQPQbS12xAwAArAMAABQA&#10;AABkcnMvbWVkaWEvaW1hZ2UxLnBuZwGsA1P8iVBORw0KGgoAAAANSUhEUgAAABAAAAA4CAYAAAD0&#10;DHg6AAAABmJLR0QA/wD/AP+gvaeTAAAACXBIWXMAAA7EAAAOxAGVKw4bAAADTElEQVRIie2WTUgb&#10;URDHZ2Y1CZhFWkvQJagoWESMghqpVPxaPdiehCoIpYecSg899NLQq+jFgwfx0h5ECi1CT2oObdL6&#10;QaXEikWKaCjFpbQlaEKtlnRr9r0e6qaJ+XA3vfTgwECWff/fm5l9eTPAOYfTvri42NHe3r4MABwA&#10;eH19/eb8/Pw1xhieXpsm9ng8DwGAE5GmA/TfAwMDz05D0nbWRdl8bm7uekbA8fFxQV1d3fvknU87&#10;EWnV1dUfVFW1pAEmJyfvnLW77uPj4/dSANFo9EJxcfE3RGRGAHa7/XBvb+8S5xwIAMDn8/UfHBwU&#10;c84RDNjR0ZHd5/P1A8AfQCAQ6CEiZkQMAEBEWiAQ6AEAAMYYSpL02Wj+upeWln5ljCHs7OzUmBXr&#10;vr29fZkSoeRhfr9fFqxWqzcUCtVwzsmMWBAEzWKxHIPT6fyUbwpOp/MT2Gy2WL4Am80Ww5OHvM1U&#10;3ueAc8B/DBBF8TBfsSiKhyRJ0pd8AZIkfaGurq5XZi5U3YiIdXZ2LpIsy37GmOlaMMZIlmU/RKPR&#10;C0YbSrIjItvf3y8Bzjk0NTW9NQlhjY2NG4nO1NfX99xM+IiY0BAAQG9v7wujbQ0AgHOOsiz79QfQ&#10;NI2am5vXcrV23YlIa2hoeBePx4WU9h4MBluM1mF5ebk944Ti8Xge5YIgIhscHHyadcQJh8MOURS/&#10;I2JaKojIrFbrT0VRynMOWQsLC/1VVVUf9Hz1iMrKyj7Pzs7eOHNK0+el6enpW5WVlR9LSkr2JiYm&#10;7sZiMVumtch59sYUj8cLVFW1FhUV/ch6JnIBjFhBtheKolQsLS11rK+vN+3u7la6XK5Nt9sd7O7u&#10;fpkSUab8x8bG7hcWFv6Ck0ImF7OiomJ3ZWXlasYiqqpqaWtrew1nnEREZFNTU7fTAF6vdzSXONkt&#10;Fou6tbVVmxBvbGw0GvkvJEfS2tr6JgEYGRl5YFScAtKLuba21iIIgmb2MyYAoVCoRtM0IW+Ay+Xa&#10;/KcI3G530GwEiPj3EyqKUm632w+NXiqIyIaGhp6knIOZmZmbRsREpDkcjnAkErmYAmCModfrHUVE&#10;RkTxbDs7HI6wfpwz3gerq6tXamtrtzKJh4eHH0cikYv62t/i70NSFkyHRg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GQsAAFtDb250ZW50X1R5cGVzXS54bWxQSwECFAAKAAAAAACHTuJAAAAAAAAAAAAAAAAABgAAAAAA&#10;AAAAABAAAADmCAAAX3JlbHMvUEsBAhQAFAAAAAgAh07iQIoUZjzRAAAAlAEAAAsAAAAAAAAAAQAg&#10;AAAACgkAAF9yZWxzLy5yZWxzUEsBAhQACgAAAAAAh07iQAAAAAAAAAAAAAAAAAQAAAAAAAAAAAAQ&#10;AAAAAAAAAGRycy9QSwECFAAKAAAAAACHTuJAAAAAAAAAAAAAAAAACgAAAAAAAAAAABAAAAAECgAA&#10;ZHJzL19yZWxzL1BLAQIUABQAAAAIAIdO4kCqJg6+tgAAACEBAAAZAAAAAAAAAAEAIAAAACwKAABk&#10;cnMvX3JlbHMvZTJvRG9jLnhtbC5yZWxzUEsBAhQAFAAAAAgAh07iQLoSoc3VAAAABQEAAA8AAAAA&#10;AAAAAQAgAAAAIgAAAGRycy9kb3ducmV2LnhtbFBLAQIUABQAAAAIAIdO4kBR6zHeiwMAADEIAAAO&#10;AAAAAAAAAAEAIAAAACQBAABkcnMvZTJvRG9jLnhtbFBLAQIUAAoAAAAAAIdO4kAAAAAAAAAAAAAA&#10;AAAKAAAAAAAAAAAAEAAAANsEAABkcnMvbWVkaWEvUEsBAhQAFAAAAAgAh07iQPQbS12xAwAArAMA&#10;ABQAAAAAAAAAAQAgAAAAAwUAAGRycy9tZWRpYS9pbWFnZTEucG5nUEsFBgAAAAAKAAoAUgIAAE4M&#10;AAAAAA==&#10;">
                <o:lock v:ext="edit" aspectratio="f"/>
                <v:shape id="Полилиния 489" o:spid="_x0000_s1026" o:spt="100" style="position:absolute;left:2;top:2;height:579;width:579;" filled="f" stroked="t" coordsize="579,579" o:gfxdata="UEsDBAoAAAAAAIdO4kAAAAAAAAAAAAAAAAAEAAAAZHJzL1BLAwQUAAAACACHTuJAAmBSbL0AAADb&#10;AAAADwAAAGRycy9kb3ducmV2LnhtbEWPzYvCMBTE7wv+D+EJe1k09QPRavQgCK4HFz/o+dE822Lz&#10;UpNo9b83Cwt7HGbmN8xi9TS1eJDzlWUFg34Cgji3uuJCwfm06U1B+ICssbZMCl7kYbXsfCww1bbl&#10;Az2OoRARwj5FBWUITSqlz0sy6Pu2IY7exTqDIUpXSO2wjXBTy2GSTKTBiuNCiQ2tS8qvx7tRkGXh&#10;y+X70e1n+t36cSN32fiCSn12B8kcRKBn+A//tbdawWwEv1/iD5DL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YFJsvQAA&#10;ANsAAAAPAAAAAAAAAAEAIAAAACIAAABkcnMvZG93bnJldi54bWxQSwECFAAUAAAACACHTuJAMy8F&#10;njsAAAA5AAAAEAAAAAAAAAABACAAAAAMAQAAZHJzL3NoYXBleG1sLnhtbFBLBQYAAAAABgAGAFsB&#10;AAC2AwAAAAA=&#10;" path="m0,289l289,579,579,289,289,0,0,289xe">
                  <v:path o:connecttype="segments"/>
                  <v:fill on="f" focussize="0,0"/>
                  <v:stroke weight="0.215984251968504pt" color="#000000" joinstyle="round"/>
                  <v:imagedata o:title=""/>
                  <o:lock v:ext="edit" aspectratio="f"/>
                </v:shape>
                <v:shape id="Изображение 490" o:spid="_x0000_s1026" o:spt="75" alt="" type="#_x0000_t75" style="position:absolute;left:242;top:102;height:417;width:118;" filled="f" o:preferrelative="t" stroked="f" coordsize="21600,21600" o:gfxdata="UEsDBAoAAAAAAIdO4kAAAAAAAAAAAAAAAAAEAAAAZHJzL1BLAwQUAAAACACHTuJAzlUc97oAAADb&#10;AAAADwAAAGRycy9kb3ducmV2LnhtbEWPTWrDMBCF94HeQUyhu1p2QkvtRsmiIZBt3R5gsMaWsDVy&#10;LcVOcvqqUMjy8X4+3nZ/cYOYaQrWs4Iiy0EQN15b7hR8fx2f30CEiKxx8EwKrhRgv3tYbbHSfuFP&#10;muvYiTTCoUIFJsaxkjI0hhyGzI/EyWv95DAmOXVST7ikcTfIdZ6/SoeWE8HgSB+Gmr4+u8TdvNjm&#10;2hssbpbKQ99ufuaClXp6LPJ3EJEu8R7+b5+0grKEvy/pB8jd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VRz3ugAAANsA&#10;AAAPAAAAAAAAAAEAIAAAACIAAABkcnMvZG93bnJldi54bWxQSwECFAAUAAAACACHTuJAMy8FnjsA&#10;AAA5AAAAEAAAAAAAAAABACAAAAAJAQAAZHJzL3NoYXBleG1sLnhtbFBLBQYAAAAABgAGAFsBAACz&#10;AwAAAAA=&#10;">
                  <v:fill on="f" focussize="0,0"/>
                  <v:stroke on="f"/>
                  <v:imagedata r:id="rId15" o:title=""/>
                  <o:lock v:ext="edit" aspectratio="t"/>
                </v:shape>
              </v:group>
            </w:pict>
          </mc:Fallback>
        </mc:AlternateContent>
      </w:r>
      <w:r>
        <w:rPr>
          <w:color w:val="595857"/>
          <w:lang w:val="ru-RU"/>
        </w:rPr>
        <w:t>Внимание</w:t>
      </w:r>
    </w:p>
    <w:p>
      <w:pPr>
        <w:pStyle w:val="12"/>
        <w:spacing w:before="66"/>
        <w:ind w:left="141" w:right="-20"/>
        <w:jc w:val="both"/>
        <w:rPr>
          <w:lang w:val="ru-RU"/>
        </w:rPr>
      </w:pPr>
      <w:r>
        <w:rPr>
          <w:color w:val="595857"/>
          <w:lang w:val="ru-RU"/>
        </w:rPr>
        <w:t>Если обновление не удалось, перезапустите анализатор. Если оно не удалось снова, свяжитесь с поставщиком, контактную информацию смотри в разделе 8.</w:t>
      </w:r>
    </w:p>
    <w:p>
      <w:pPr>
        <w:pStyle w:val="4"/>
        <w:ind w:right="-20"/>
        <w:rPr>
          <w:lang w:val="ru-RU"/>
        </w:rPr>
      </w:pPr>
      <w:bookmarkStart w:id="64" w:name="_Toc28598415"/>
      <w:r>
        <w:rPr>
          <w:lang w:val="ru-RU"/>
        </w:rPr>
        <w:t>6.2.2</w:t>
      </w:r>
      <w:r>
        <w:rPr>
          <w:lang w:val="ru-RU"/>
        </w:rPr>
        <w:tab/>
      </w:r>
      <w:r>
        <w:rPr>
          <w:lang w:val="ru-RU"/>
        </w:rPr>
        <w:t xml:space="preserve">Обновление </w:t>
      </w:r>
      <w:r>
        <w:t>Wi</w:t>
      </w:r>
      <w:r>
        <w:rPr>
          <w:lang w:val="ru-RU"/>
        </w:rPr>
        <w:t>-</w:t>
      </w:r>
      <w:r>
        <w:t>Fi</w:t>
      </w:r>
      <w:bookmarkEnd w:id="64"/>
    </w:p>
    <w:p>
      <w:pPr>
        <w:pStyle w:val="12"/>
        <w:spacing w:before="24"/>
        <w:ind w:left="464" w:right="-20"/>
        <w:rPr>
          <w:color w:val="FF0000"/>
          <w:lang w:val="ru-RU"/>
        </w:rPr>
      </w:pPr>
      <w:r>
        <w:rPr>
          <w:color w:val="FF0000"/>
          <w:lang w:val="ru-RU"/>
        </w:rPr>
        <w:t>Внимание. в анализаторах выпущенных в продажу с 2019 года модуль беспроводной сети вайфай встроен в основную плату анализатора. Пункты 1-3 пропустить.</w:t>
      </w:r>
    </w:p>
    <w:p>
      <w:pPr>
        <w:pStyle w:val="12"/>
        <w:spacing w:before="24"/>
        <w:ind w:left="464" w:right="-20"/>
        <w:rPr>
          <w:color w:val="595857"/>
          <w:lang w:val="ru-RU"/>
        </w:rPr>
      </w:pPr>
      <w:r>
        <w:rPr>
          <w:color w:val="3650A1"/>
          <w:lang w:val="ru-RU"/>
        </w:rPr>
        <w:t xml:space="preserve">1) </w:t>
      </w:r>
      <w:r>
        <w:rPr>
          <w:color w:val="595857"/>
          <w:lang w:val="ru-RU"/>
        </w:rPr>
        <w:t xml:space="preserve">Приготовьте беспроводной </w:t>
      </w:r>
      <w:r>
        <w:rPr>
          <w:color w:val="595857"/>
        </w:rPr>
        <w:t>USB</w:t>
      </w:r>
      <w:r>
        <w:rPr>
          <w:color w:val="595857"/>
          <w:lang w:val="ru-RU"/>
        </w:rPr>
        <w:t>-адаптер, см. рисунок 6-2</w:t>
      </w:r>
    </w:p>
    <w:p>
      <w:pPr>
        <w:pStyle w:val="12"/>
        <w:spacing w:before="32"/>
        <w:ind w:right="-20"/>
        <w:jc w:val="center"/>
        <w:rPr>
          <w:color w:val="595857"/>
        </w:rPr>
      </w:pPr>
      <w:r>
        <w:rPr>
          <w:color w:val="595857"/>
          <w:lang w:val="ru-RU" w:eastAsia="ru-RU" w:bidi="ar-SA"/>
        </w:rPr>
        <w:drawing>
          <wp:inline distT="0" distB="0" distL="0" distR="0">
            <wp:extent cx="4080510" cy="169862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09"/>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4115652" cy="1713085"/>
                    </a:xfrm>
                    <a:prstGeom prst="rect">
                      <a:avLst/>
                    </a:prstGeom>
                  </pic:spPr>
                </pic:pic>
              </a:graphicData>
            </a:graphic>
          </wp:inline>
        </w:drawing>
      </w:r>
    </w:p>
    <w:p>
      <w:pPr>
        <w:pStyle w:val="12"/>
        <w:spacing w:before="32"/>
        <w:ind w:right="-20"/>
        <w:jc w:val="center"/>
        <w:rPr>
          <w:lang w:val="ru-RU"/>
        </w:rPr>
      </w:pPr>
      <w:r>
        <w:rPr>
          <w:color w:val="595857"/>
        </w:rPr>
        <w:t>Рисунок 6-2</w:t>
      </w:r>
    </w:p>
    <w:p>
      <w:pPr>
        <w:pStyle w:val="12"/>
        <w:numPr>
          <w:ilvl w:val="0"/>
          <w:numId w:val="38"/>
        </w:numPr>
        <w:spacing w:before="73"/>
        <w:ind w:right="-20"/>
        <w:rPr>
          <w:color w:val="595857"/>
          <w:sz w:val="20"/>
          <w:szCs w:val="20"/>
        </w:rPr>
      </w:pPr>
      <w:r>
        <w:rPr>
          <w:color w:val="595857"/>
        </w:rPr>
        <w:t>Примечание</w:t>
      </w:r>
    </w:p>
    <w:p>
      <w:pPr>
        <w:pStyle w:val="12"/>
        <w:spacing w:before="73"/>
        <w:ind w:left="720" w:right="-20"/>
        <w:jc w:val="both"/>
        <w:rPr>
          <w:lang w:val="ru-RU"/>
        </w:rPr>
      </w:pPr>
      <w:r>
        <w:rPr>
          <w:color w:val="595857"/>
          <w:lang w:val="ru-RU"/>
        </w:rPr>
        <w:t xml:space="preserve">Рекомендуется использовать адаптер </w:t>
      </w:r>
      <w:r>
        <w:rPr>
          <w:color w:val="595857"/>
        </w:rPr>
        <w:t>B</w:t>
      </w:r>
      <w:r>
        <w:rPr>
          <w:color w:val="595857"/>
          <w:lang w:val="ru-RU"/>
        </w:rPr>
        <w:t>-</w:t>
      </w:r>
      <w:r>
        <w:rPr>
          <w:color w:val="595857"/>
        </w:rPr>
        <w:t>Link</w:t>
      </w:r>
      <w:r>
        <w:rPr>
          <w:color w:val="595857"/>
          <w:lang w:val="ru-RU"/>
        </w:rPr>
        <w:t xml:space="preserve"> </w:t>
      </w:r>
      <w:r>
        <w:rPr>
          <w:color w:val="595857"/>
        </w:rPr>
        <w:t>BL</w:t>
      </w:r>
      <w:r>
        <w:rPr>
          <w:color w:val="595857"/>
          <w:lang w:val="ru-RU"/>
        </w:rPr>
        <w:t>-</w:t>
      </w:r>
      <w:r>
        <w:rPr>
          <w:color w:val="595857"/>
        </w:rPr>
        <w:t>LW</w:t>
      </w:r>
      <w:r>
        <w:rPr>
          <w:color w:val="595857"/>
          <w:lang w:val="ru-RU"/>
        </w:rPr>
        <w:t>05-</w:t>
      </w:r>
      <w:r>
        <w:rPr>
          <w:color w:val="595857"/>
        </w:rPr>
        <w:t>AR</w:t>
      </w:r>
      <w:r>
        <w:rPr>
          <w:color w:val="595857"/>
          <w:lang w:val="ru-RU"/>
        </w:rPr>
        <w:t xml:space="preserve">5; другие адаптеры, </w:t>
      </w:r>
      <w:r>
        <w:rPr>
          <w:color w:val="595857"/>
        </w:rPr>
        <w:t>RT</w:t>
      </w:r>
      <w:r>
        <w:rPr>
          <w:color w:val="595857"/>
          <w:lang w:val="ru-RU"/>
        </w:rPr>
        <w:t xml:space="preserve">3070, </w:t>
      </w:r>
      <w:r>
        <w:rPr>
          <w:color w:val="595857"/>
        </w:rPr>
        <w:t>RTL</w:t>
      </w:r>
      <w:r>
        <w:rPr>
          <w:color w:val="595857"/>
          <w:lang w:val="ru-RU"/>
        </w:rPr>
        <w:t>8192</w:t>
      </w:r>
      <w:r>
        <w:rPr>
          <w:color w:val="595857"/>
        </w:rPr>
        <w:t>CU</w:t>
      </w:r>
      <w:r>
        <w:rPr>
          <w:color w:val="595857"/>
          <w:lang w:val="ru-RU"/>
        </w:rPr>
        <w:t xml:space="preserve"> и </w:t>
      </w:r>
      <w:r>
        <w:rPr>
          <w:color w:val="595857"/>
        </w:rPr>
        <w:t>RTL</w:t>
      </w:r>
      <w:r>
        <w:rPr>
          <w:color w:val="595857"/>
          <w:lang w:val="ru-RU"/>
        </w:rPr>
        <w:t>8188</w:t>
      </w:r>
      <w:r>
        <w:rPr>
          <w:color w:val="595857"/>
        </w:rPr>
        <w:t>CUS</w:t>
      </w:r>
      <w:r>
        <w:rPr>
          <w:color w:val="595857"/>
          <w:lang w:val="ru-RU"/>
        </w:rPr>
        <w:t xml:space="preserve"> также хорошо работают</w:t>
      </w:r>
      <w:r>
        <w:rPr>
          <w:rFonts w:hint="default"/>
          <w:color w:val="595857"/>
          <w:lang w:val="ru-RU"/>
        </w:rPr>
        <w:t xml:space="preserve"> </w:t>
      </w:r>
      <w:r>
        <w:rPr>
          <w:color w:val="595857"/>
          <w:highlight w:val="none"/>
          <w:lang w:val="ru-RU"/>
        </w:rPr>
        <w:t>с анализатором.</w:t>
      </w:r>
    </w:p>
    <w:p>
      <w:pPr>
        <w:pStyle w:val="12"/>
        <w:numPr>
          <w:ilvl w:val="0"/>
          <w:numId w:val="39"/>
        </w:numPr>
        <w:spacing w:before="6"/>
        <w:ind w:right="-20" w:hanging="348"/>
        <w:jc w:val="both"/>
        <w:rPr>
          <w:color w:val="595857"/>
        </w:rPr>
      </w:pPr>
      <w:r>
        <w:rPr>
          <w:color w:val="595857"/>
          <w:lang w:val="ru-RU"/>
        </w:rPr>
        <w:t xml:space="preserve">Вставьте </w:t>
      </w:r>
      <w:r>
        <w:rPr>
          <w:color w:val="595857"/>
        </w:rPr>
        <w:t>USB</w:t>
      </w:r>
      <w:r>
        <w:rPr>
          <w:color w:val="595857"/>
          <w:lang w:val="ru-RU"/>
        </w:rPr>
        <w:t xml:space="preserve">-адаптер в </w:t>
      </w:r>
      <w:r>
        <w:rPr>
          <w:color w:val="595857"/>
        </w:rPr>
        <w:t>USB</w:t>
      </w:r>
      <w:r>
        <w:rPr>
          <w:color w:val="595857"/>
          <w:lang w:val="ru-RU"/>
        </w:rPr>
        <w:t xml:space="preserve">-порт анализатора, затем включите анализатор. </w:t>
      </w:r>
      <w:r>
        <w:rPr>
          <w:color w:val="595857"/>
        </w:rPr>
        <w:t>Нажмите настройки, откроется меню как на рисунке 6-3</w:t>
      </w:r>
    </w:p>
    <w:p>
      <w:pPr>
        <w:pStyle w:val="12"/>
        <w:spacing w:before="6"/>
        <w:ind w:left="464" w:right="-20"/>
        <w:jc w:val="center"/>
        <w:rPr>
          <w:lang w:val="ru-RU"/>
        </w:rPr>
      </w:pPr>
      <w:r>
        <w:rPr>
          <w:lang w:val="ru-RU" w:eastAsia="ru-RU" w:bidi="ar-SA"/>
        </w:rPr>
        <w:drawing>
          <wp:inline distT="0" distB="0" distL="0" distR="0">
            <wp:extent cx="3353435" cy="201549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1"/>
        <w:ind w:left="8004" w:right="-20" w:hanging="8004"/>
        <w:jc w:val="center"/>
        <w:rPr>
          <w:lang w:val="ru-RU"/>
        </w:rPr>
      </w:pPr>
      <w:r>
        <w:rPr>
          <w:color w:val="595857"/>
          <w:lang w:val="ru-RU"/>
        </w:rPr>
        <w:t>Рисунок 6-3</w:t>
      </w:r>
    </w:p>
    <w:p>
      <w:pPr>
        <w:pStyle w:val="12"/>
        <w:spacing w:before="6"/>
        <w:ind w:left="464" w:right="-20"/>
        <w:jc w:val="center"/>
        <w:rPr>
          <w:lang w:val="ru-RU"/>
        </w:rPr>
      </w:pPr>
    </w:p>
    <w:p>
      <w:pPr>
        <w:pStyle w:val="12"/>
        <w:tabs>
          <w:tab w:val="right" w:pos="5452"/>
        </w:tabs>
        <w:spacing w:before="119"/>
        <w:ind w:left="128" w:right="-20"/>
        <w:rPr>
          <w:lang w:val="ru-RU"/>
        </w:rPr>
      </w:pPr>
      <w:bookmarkStart w:id="65" w:name="页_39"/>
      <w:bookmarkEnd w:id="65"/>
      <w:r>
        <w:rPr>
          <w:color w:val="595857"/>
          <w:lang w:val="ru-RU"/>
        </w:rPr>
        <w:t>Нажмите «Обновление», появится экран как на рисунке 6-4</w:t>
      </w:r>
    </w:p>
    <w:p>
      <w:pPr>
        <w:pStyle w:val="12"/>
        <w:spacing w:before="1"/>
        <w:ind w:right="-20"/>
        <w:jc w:val="center"/>
        <w:rPr>
          <w:color w:val="595857"/>
        </w:rPr>
      </w:pPr>
      <w:r>
        <w:rPr>
          <w:color w:val="595857"/>
          <w:lang w:val="ru-RU" w:eastAsia="ru-RU" w:bidi="ar-SA"/>
        </w:rPr>
        <w:drawing>
          <wp:inline distT="0" distB="0" distL="0" distR="0">
            <wp:extent cx="3353435" cy="201549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1"/>
        <w:ind w:right="-20"/>
        <w:jc w:val="center"/>
      </w:pPr>
      <w:r>
        <w:rPr>
          <w:color w:val="595857"/>
        </w:rPr>
        <w:t>Рисунок 6-4</w:t>
      </w:r>
    </w:p>
    <w:p>
      <w:pPr>
        <w:pStyle w:val="19"/>
        <w:numPr>
          <w:ilvl w:val="0"/>
          <w:numId w:val="40"/>
        </w:numPr>
        <w:tabs>
          <w:tab w:val="left" w:pos="805"/>
        </w:tabs>
        <w:spacing w:before="134"/>
        <w:ind w:right="-20" w:hanging="342"/>
        <w:jc w:val="both"/>
        <w:rPr>
          <w:color w:val="3650A1"/>
          <w:sz w:val="24"/>
          <w:lang w:val="ru-RU"/>
        </w:rPr>
      </w:pPr>
      <w:r>
        <w:rPr>
          <w:color w:val="595857"/>
          <w:sz w:val="24"/>
          <w:lang w:val="ru-RU"/>
        </w:rPr>
        <w:t xml:space="preserve">Нажмите, </w:t>
      </w:r>
      <w:r>
        <w:rPr>
          <w:color w:val="595857"/>
          <w:sz w:val="24"/>
        </w:rPr>
        <w:t>WiFi</w:t>
      </w:r>
      <w:r>
        <w:rPr>
          <w:color w:val="595857"/>
          <w:sz w:val="24"/>
          <w:lang w:val="ru-RU"/>
        </w:rPr>
        <w:t>, отобразится экран как на рисунке 6-5</w:t>
      </w:r>
    </w:p>
    <w:p>
      <w:pPr>
        <w:pStyle w:val="12"/>
        <w:ind w:left="463" w:right="-20"/>
        <w:jc w:val="both"/>
        <w:rPr>
          <w:lang w:val="ru-RU"/>
        </w:rPr>
      </w:pPr>
      <w:r>
        <w:rPr>
          <w:color w:val="595857"/>
          <w:lang w:val="ru-RU"/>
        </w:rPr>
        <w:t xml:space="preserve">Если сети </w:t>
      </w:r>
      <w:r>
        <w:rPr>
          <w:color w:val="595857"/>
        </w:rPr>
        <w:t>Wi</w:t>
      </w:r>
      <w:r>
        <w:rPr>
          <w:color w:val="595857"/>
          <w:lang w:val="ru-RU"/>
        </w:rPr>
        <w:t>-</w:t>
      </w:r>
      <w:r>
        <w:rPr>
          <w:color w:val="595857"/>
        </w:rPr>
        <w:t>Fi</w:t>
      </w:r>
      <w:r>
        <w:rPr>
          <w:color w:val="595857"/>
          <w:lang w:val="ru-RU"/>
        </w:rPr>
        <w:t xml:space="preserve"> не обнаружены, отключите </w:t>
      </w:r>
      <w:r>
        <w:rPr>
          <w:color w:val="595857"/>
        </w:rPr>
        <w:t>Wi</w:t>
      </w:r>
      <w:r>
        <w:rPr>
          <w:color w:val="595857"/>
          <w:lang w:val="ru-RU"/>
        </w:rPr>
        <w:t>-</w:t>
      </w:r>
      <w:r>
        <w:rPr>
          <w:color w:val="595857"/>
        </w:rPr>
        <w:t>Fi</w:t>
      </w:r>
      <w:r>
        <w:rPr>
          <w:color w:val="595857"/>
          <w:lang w:val="ru-RU"/>
        </w:rPr>
        <w:t xml:space="preserve"> адаптер, выклю</w:t>
      </w:r>
      <w:r>
        <w:rPr>
          <w:color w:val="595857"/>
          <w:highlight w:val="none"/>
          <w:lang w:val="ru-RU"/>
        </w:rPr>
        <w:t>чите, а зате</w:t>
      </w:r>
      <w:r>
        <w:rPr>
          <w:color w:val="595857"/>
          <w:lang w:val="ru-RU"/>
        </w:rPr>
        <w:t xml:space="preserve">м перезапустите анализатор, заново подключите </w:t>
      </w:r>
      <w:r>
        <w:rPr>
          <w:color w:val="595857"/>
        </w:rPr>
        <w:t>USB</w:t>
      </w:r>
      <w:r>
        <w:rPr>
          <w:color w:val="595857"/>
          <w:lang w:val="ru-RU"/>
        </w:rPr>
        <w:t xml:space="preserve"> </w:t>
      </w:r>
      <w:r>
        <w:rPr>
          <w:color w:val="595857"/>
        </w:rPr>
        <w:t>Wi</w:t>
      </w:r>
      <w:r>
        <w:rPr>
          <w:color w:val="595857"/>
          <w:lang w:val="ru-RU"/>
        </w:rPr>
        <w:t>-</w:t>
      </w:r>
      <w:r>
        <w:rPr>
          <w:color w:val="595857"/>
        </w:rPr>
        <w:t>Fi</w:t>
      </w:r>
      <w:r>
        <w:rPr>
          <w:color w:val="595857"/>
          <w:lang w:val="ru-RU"/>
        </w:rPr>
        <w:t xml:space="preserve"> адаптер к анализатору.</w:t>
      </w:r>
    </w:p>
    <w:p>
      <w:pPr>
        <w:pStyle w:val="12"/>
        <w:ind w:right="-20"/>
        <w:rPr>
          <w:sz w:val="20"/>
          <w:lang w:val="ru-RU"/>
        </w:rPr>
      </w:pPr>
    </w:p>
    <w:p>
      <w:pPr>
        <w:pStyle w:val="12"/>
        <w:spacing w:before="33"/>
        <w:ind w:right="-20"/>
        <w:jc w:val="center"/>
        <w:rPr>
          <w:color w:val="595857"/>
        </w:rPr>
      </w:pPr>
      <w:r>
        <w:rPr>
          <w:color w:val="595857"/>
          <w:lang w:val="ru-RU" w:eastAsia="ru-RU" w:bidi="ar-SA"/>
        </w:rPr>
        <w:drawing>
          <wp:inline distT="0" distB="0" distL="0" distR="0">
            <wp:extent cx="3353435" cy="201549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33"/>
        <w:ind w:right="-20"/>
        <w:jc w:val="center"/>
      </w:pPr>
      <w:r>
        <w:rPr>
          <w:color w:val="595857"/>
        </w:rPr>
        <w:t>Рисунок 6-5</w:t>
      </w:r>
    </w:p>
    <w:p>
      <w:pPr>
        <w:pStyle w:val="19"/>
        <w:numPr>
          <w:ilvl w:val="0"/>
          <w:numId w:val="40"/>
        </w:numPr>
        <w:tabs>
          <w:tab w:val="left" w:pos="864"/>
        </w:tabs>
        <w:spacing w:before="35"/>
        <w:ind w:left="863" w:right="-20" w:hanging="401"/>
        <w:rPr>
          <w:color w:val="3650A1"/>
          <w:sz w:val="24"/>
        </w:rPr>
      </w:pPr>
      <w:r>
        <w:rPr>
          <w:color w:val="595857"/>
          <w:sz w:val="24"/>
        </w:rPr>
        <w:t>Подключение к сети</w:t>
      </w:r>
    </w:p>
    <w:p>
      <w:pPr>
        <w:pStyle w:val="12"/>
        <w:spacing w:before="16"/>
        <w:ind w:left="463" w:right="-20"/>
        <w:rPr>
          <w:lang w:val="ru-RU"/>
        </w:rPr>
      </w:pPr>
      <w:r>
        <w:rPr>
          <w:color w:val="595857"/>
          <w:lang w:val="ru-RU"/>
        </w:rPr>
        <w:t>Выберите сеть, введите логин и пароль (если требуются), см. рисунок 6-6</w:t>
      </w:r>
    </w:p>
    <w:p>
      <w:pPr>
        <w:pStyle w:val="12"/>
        <w:ind w:right="-20"/>
        <w:jc w:val="center"/>
        <w:rPr>
          <w:color w:val="595857"/>
        </w:rPr>
      </w:pPr>
      <w:r>
        <w:rPr>
          <w:color w:val="595857"/>
          <w:lang w:val="ru-RU" w:eastAsia="ru-RU" w:bidi="ar-SA"/>
        </w:rPr>
        <w:drawing>
          <wp:inline distT="0" distB="0" distL="0" distR="0">
            <wp:extent cx="3359785" cy="201549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3360000" cy="2016000"/>
                    </a:xfrm>
                    <a:prstGeom prst="rect">
                      <a:avLst/>
                    </a:prstGeom>
                  </pic:spPr>
                </pic:pic>
              </a:graphicData>
            </a:graphic>
          </wp:inline>
        </w:drawing>
      </w:r>
    </w:p>
    <w:p>
      <w:pPr>
        <w:pStyle w:val="12"/>
        <w:ind w:right="-20"/>
        <w:jc w:val="center"/>
        <w:rPr>
          <w:lang w:val="ru-RU"/>
        </w:rPr>
      </w:pPr>
      <w:r>
        <w:rPr>
          <w:color w:val="595857"/>
          <w:lang w:val="ru-RU"/>
        </w:rPr>
        <w:t>Рисунок 6-6</w:t>
      </w:r>
    </w:p>
    <w:p>
      <w:pPr>
        <w:pStyle w:val="12"/>
        <w:spacing w:before="14"/>
        <w:ind w:right="-20"/>
        <w:rPr>
          <w:sz w:val="25"/>
          <w:lang w:val="ru-RU"/>
        </w:rPr>
      </w:pPr>
    </w:p>
    <w:p>
      <w:pPr>
        <w:ind w:right="-20"/>
        <w:rPr>
          <w:sz w:val="25"/>
          <w:lang w:val="ru-RU"/>
        </w:rPr>
        <w:sectPr>
          <w:pgSz w:w="11910" w:h="16160"/>
          <w:pgMar w:top="720" w:right="720" w:bottom="720" w:left="720" w:header="113" w:footer="720" w:gutter="0"/>
          <w:cols w:space="720" w:num="1"/>
          <w:docGrid w:linePitch="299" w:charSpace="0"/>
        </w:sectPr>
      </w:pPr>
    </w:p>
    <w:p>
      <w:pPr>
        <w:pStyle w:val="12"/>
        <w:spacing w:before="769"/>
        <w:ind w:left="463" w:right="-20"/>
        <w:rPr>
          <w:lang w:val="ru-RU"/>
        </w:rPr>
      </w:pPr>
      <w:bookmarkStart w:id="66" w:name="页_40"/>
      <w:bookmarkEnd w:id="66"/>
      <w:r>
        <w:rPr>
          <w:color w:val="595857"/>
          <w:lang w:val="ru-RU"/>
        </w:rPr>
        <w:t>Нажмите «Подключиться». При успешном подключении появится экран как на рисунке 6-7; если подключение не удалось, проверьте логин и пароль.</w:t>
      </w:r>
    </w:p>
    <w:p>
      <w:pPr>
        <w:pStyle w:val="12"/>
        <w:spacing w:before="1"/>
        <w:ind w:right="-20"/>
        <w:jc w:val="center"/>
        <w:rPr>
          <w:color w:val="595857"/>
        </w:rPr>
      </w:pPr>
      <w:r>
        <w:rPr>
          <w:color w:val="595857"/>
          <w:lang w:val="ru-RU" w:eastAsia="ru-RU" w:bidi="ar-SA"/>
        </w:rPr>
        <w:drawing>
          <wp:inline distT="0" distB="0" distL="0" distR="0">
            <wp:extent cx="3353435" cy="201549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1"/>
        <w:ind w:right="-20"/>
        <w:jc w:val="center"/>
        <w:rPr>
          <w:color w:val="595857"/>
          <w:lang w:val="ru-RU"/>
        </w:rPr>
      </w:pPr>
      <w:r>
        <w:rPr>
          <w:color w:val="595857"/>
          <w:lang w:val="ru-RU"/>
        </w:rPr>
        <w:t>Рисунок 6-7</w:t>
      </w:r>
    </w:p>
    <w:p>
      <w:pPr>
        <w:pStyle w:val="12"/>
        <w:spacing w:before="1"/>
        <w:ind w:left="426" w:right="-20"/>
        <w:jc w:val="both"/>
        <w:rPr>
          <w:lang w:val="ru-RU"/>
        </w:rPr>
      </w:pPr>
      <w:r>
        <w:rPr>
          <w:color w:val="595857"/>
          <w:lang w:val="ru-RU"/>
        </w:rPr>
        <w:t xml:space="preserve">Примечание: Убедитесь, что в сети </w:t>
      </w:r>
      <w:r>
        <w:rPr>
          <w:color w:val="595857"/>
        </w:rPr>
        <w:t>Wi</w:t>
      </w:r>
      <w:r>
        <w:rPr>
          <w:color w:val="595857"/>
          <w:lang w:val="ru-RU"/>
        </w:rPr>
        <w:t>-</w:t>
      </w:r>
      <w:r>
        <w:rPr>
          <w:color w:val="595857"/>
        </w:rPr>
        <w:t>Fi</w:t>
      </w:r>
      <w:r>
        <w:rPr>
          <w:color w:val="595857"/>
          <w:lang w:val="ru-RU"/>
        </w:rPr>
        <w:t xml:space="preserve"> есть подключение к интернету и сигнал сильный.</w:t>
      </w:r>
    </w:p>
    <w:p>
      <w:pPr>
        <w:pStyle w:val="19"/>
        <w:numPr>
          <w:ilvl w:val="0"/>
          <w:numId w:val="40"/>
        </w:numPr>
        <w:tabs>
          <w:tab w:val="left" w:pos="876"/>
        </w:tabs>
        <w:spacing w:before="89"/>
        <w:ind w:left="823" w:right="-20" w:hanging="360"/>
        <w:jc w:val="both"/>
        <w:rPr>
          <w:color w:val="3650A1"/>
          <w:sz w:val="24"/>
          <w:lang w:val="ru-RU"/>
        </w:rPr>
      </w:pPr>
      <w:r>
        <w:rPr>
          <w:lang w:val="ru-RU"/>
        </w:rPr>
        <w:tab/>
      </w:r>
      <w:r>
        <w:rPr>
          <w:color w:val="595857"/>
          <w:sz w:val="24"/>
          <w:lang w:val="ru-RU"/>
        </w:rPr>
        <w:t>Скачайте последнюю версию ПО. Нажмите «Получить версии», чтобы посмотреть доступные версии на сервере, см. рисунок 6-8</w:t>
      </w:r>
    </w:p>
    <w:p>
      <w:pPr>
        <w:pStyle w:val="12"/>
        <w:ind w:right="-20"/>
        <w:jc w:val="center"/>
        <w:rPr>
          <w:color w:val="595857"/>
        </w:rPr>
      </w:pPr>
      <w:r>
        <w:rPr>
          <w:color w:val="595857"/>
          <w:lang w:val="ru-RU" w:eastAsia="ru-RU" w:bidi="ar-SA"/>
        </w:rPr>
        <w:drawing>
          <wp:inline distT="0" distB="0" distL="0" distR="0">
            <wp:extent cx="3353435" cy="201549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ind w:right="-20"/>
        <w:jc w:val="center"/>
      </w:pPr>
      <w:r>
        <w:rPr>
          <w:color w:val="595857"/>
        </w:rPr>
        <w:t>Рисунок 6-8</w:t>
      </w:r>
    </w:p>
    <w:p>
      <w:pPr>
        <w:pStyle w:val="19"/>
        <w:numPr>
          <w:ilvl w:val="0"/>
          <w:numId w:val="40"/>
        </w:numPr>
        <w:tabs>
          <w:tab w:val="left" w:pos="876"/>
        </w:tabs>
        <w:spacing w:before="173"/>
        <w:ind w:left="875" w:right="-20" w:hanging="413"/>
        <w:rPr>
          <w:color w:val="3650A1"/>
          <w:sz w:val="24"/>
          <w:lang w:val="ru-RU"/>
        </w:rPr>
      </w:pPr>
      <w:r>
        <w:rPr>
          <w:color w:val="595857"/>
          <w:sz w:val="24"/>
          <w:lang w:val="ru-RU"/>
        </w:rPr>
        <w:t>Нажмите «Скачать» для начала загрузки новой версии, см. рисунок 6-9</w:t>
      </w:r>
    </w:p>
    <w:p>
      <w:pPr>
        <w:pStyle w:val="12"/>
        <w:spacing w:before="32"/>
        <w:ind w:right="-20"/>
        <w:jc w:val="center"/>
        <w:rPr>
          <w:color w:val="595857"/>
        </w:rPr>
      </w:pPr>
      <w:r>
        <w:rPr>
          <w:color w:val="595857"/>
          <w:lang w:val="ru-RU" w:eastAsia="ru-RU" w:bidi="ar-SA"/>
        </w:rPr>
        <w:drawing>
          <wp:inline distT="0" distB="0" distL="0" distR="0">
            <wp:extent cx="3353435" cy="201549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3353594" cy="2016000"/>
                    </a:xfrm>
                    <a:prstGeom prst="rect">
                      <a:avLst/>
                    </a:prstGeom>
                  </pic:spPr>
                </pic:pic>
              </a:graphicData>
            </a:graphic>
          </wp:inline>
        </w:drawing>
      </w:r>
    </w:p>
    <w:p>
      <w:pPr>
        <w:pStyle w:val="12"/>
        <w:spacing w:before="32"/>
        <w:ind w:right="-20"/>
        <w:jc w:val="center"/>
        <w:rPr>
          <w:color w:val="595857"/>
        </w:rPr>
      </w:pPr>
      <w:r>
        <w:rPr>
          <w:color w:val="595857"/>
        </w:rPr>
        <w:t>Рисунок 6-9</w:t>
      </w:r>
    </w:p>
    <w:p>
      <w:pPr>
        <w:pStyle w:val="19"/>
        <w:numPr>
          <w:ilvl w:val="0"/>
          <w:numId w:val="40"/>
        </w:numPr>
        <w:tabs>
          <w:tab w:val="left" w:pos="876"/>
        </w:tabs>
        <w:ind w:left="875" w:right="-20" w:hanging="413"/>
        <w:rPr>
          <w:color w:val="3650A1"/>
          <w:sz w:val="24"/>
        </w:rPr>
      </w:pPr>
      <w:bookmarkStart w:id="67" w:name="页_41"/>
      <w:bookmarkEnd w:id="67"/>
      <w:r>
        <w:rPr>
          <w:color w:val="595857"/>
          <w:sz w:val="24"/>
        </w:rPr>
        <w:t>Установка</w:t>
      </w:r>
    </w:p>
    <w:p>
      <w:pPr>
        <w:pStyle w:val="12"/>
        <w:spacing w:before="13"/>
        <w:ind w:left="463" w:right="-20"/>
        <w:jc w:val="both"/>
        <w:rPr>
          <w:lang w:val="ru-RU"/>
        </w:rPr>
      </w:pPr>
      <w:r>
        <w:rPr>
          <w:color w:val="595857"/>
          <w:lang w:val="ru-RU"/>
        </w:rPr>
        <w:t xml:space="preserve">Перезапустите анализатор для начала установки после окончания загрузки. </w:t>
      </w:r>
      <w:r>
        <w:rPr>
          <w:color w:val="595857"/>
        </w:rPr>
        <w:t>В процессе обновления требуется перезагрузка, пожалуйста</w:t>
      </w:r>
      <w:r>
        <w:rPr>
          <w:color w:val="595857"/>
          <w:highlight w:val="yellow"/>
          <w:lang w:val="ru-RU"/>
        </w:rPr>
        <w:t>,</w:t>
      </w:r>
      <w:r>
        <w:rPr>
          <w:color w:val="595857"/>
        </w:rPr>
        <w:t xml:space="preserve"> перезапустите устройство.</w:t>
      </w:r>
    </w:p>
    <w:p>
      <w:pPr>
        <w:pStyle w:val="12"/>
        <w:ind w:right="-20"/>
        <w:jc w:val="center"/>
        <w:rPr>
          <w:color w:val="595857"/>
        </w:rPr>
      </w:pPr>
      <w:r>
        <w:rPr>
          <w:color w:val="595857"/>
          <w:lang w:val="ru-RU" w:eastAsia="ru-RU" w:bidi="ar-SA"/>
        </w:rPr>
        <w:drawing>
          <wp:inline distT="0" distB="0" distL="0" distR="0">
            <wp:extent cx="2729865" cy="136779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2729893" cy="1368000"/>
                    </a:xfrm>
                    <a:prstGeom prst="rect">
                      <a:avLst/>
                    </a:prstGeom>
                  </pic:spPr>
                </pic:pic>
              </a:graphicData>
            </a:graphic>
          </wp:inline>
        </w:drawing>
      </w:r>
    </w:p>
    <w:p>
      <w:pPr>
        <w:pStyle w:val="12"/>
        <w:ind w:right="-20"/>
        <w:jc w:val="center"/>
        <w:rPr>
          <w:lang w:val="ru-RU"/>
        </w:rPr>
      </w:pPr>
      <w:r>
        <w:rPr>
          <w:color w:val="595857"/>
          <w:lang w:val="ru-RU"/>
        </w:rPr>
        <w:t>Рисунок 6-10</w:t>
      </w:r>
    </w:p>
    <w:p>
      <w:pPr>
        <w:pStyle w:val="12"/>
        <w:ind w:right="-20"/>
        <w:rPr>
          <w:sz w:val="20"/>
          <w:lang w:val="ru-RU"/>
        </w:rPr>
      </w:pPr>
      <w:r>
        <w:fldChar w:fldCharType="begin"/>
      </w:r>
      <w:r>
        <w:instrText xml:space="preserve"> HYPERLINK "https://youtu.be/hhB40eHF7i0" </w:instrText>
      </w:r>
      <w:r>
        <w:fldChar w:fldCharType="separate"/>
      </w:r>
      <w:r>
        <w:rPr>
          <w:rStyle w:val="9"/>
          <w:sz w:val="20"/>
          <w:lang w:val="ru-RU"/>
        </w:rPr>
        <w:t>https://youtu.be/hhB40eHF7i0</w:t>
      </w:r>
      <w:r>
        <w:rPr>
          <w:rStyle w:val="9"/>
          <w:sz w:val="20"/>
          <w:lang w:val="ru-RU"/>
        </w:rPr>
        <w:fldChar w:fldCharType="end"/>
      </w:r>
      <w:r>
        <w:rPr>
          <w:sz w:val="20"/>
          <w:lang w:val="ru-RU"/>
        </w:rPr>
        <w:t xml:space="preserve">  Ссылка на обучающий видеоролик по процедуре обновления ПО.</w:t>
      </w:r>
    </w:p>
    <w:p>
      <w:pPr>
        <w:pStyle w:val="12"/>
        <w:ind w:right="-20"/>
        <w:rPr>
          <w:sz w:val="20"/>
          <w:lang w:val="ru-RU"/>
        </w:rPr>
      </w:pPr>
    </w:p>
    <w:p>
      <w:pPr>
        <w:pStyle w:val="12"/>
        <w:spacing w:before="6"/>
        <w:ind w:right="-20"/>
        <w:rPr>
          <w:sz w:val="10"/>
          <w:lang w:val="ru-RU"/>
        </w:rPr>
      </w:pPr>
    </w:p>
    <w:p>
      <w:pPr>
        <w:pStyle w:val="3"/>
        <w:ind w:right="-20"/>
      </w:pPr>
      <w:bookmarkStart w:id="68" w:name="_Toc28598416"/>
    </w:p>
    <w:p>
      <w:r>
        <w:br w:type="page"/>
      </w:r>
    </w:p>
    <w:p>
      <w:pPr>
        <w:pStyle w:val="3"/>
        <w:ind w:right="-20"/>
      </w:pPr>
      <w:r>
        <w:t>6.3</w:t>
      </w:r>
      <w:r>
        <w:tab/>
      </w:r>
      <w:r>
        <w:t>Устранение неполадок</w:t>
      </w:r>
      <w:bookmarkEnd w:id="68"/>
    </w:p>
    <w:p>
      <w:pPr>
        <w:pStyle w:val="12"/>
        <w:spacing w:before="9"/>
        <w:ind w:right="-20"/>
        <w:rPr>
          <w:sz w:val="11"/>
        </w:rPr>
      </w:pPr>
    </w:p>
    <w:tbl>
      <w:tblPr>
        <w:tblStyle w:val="18"/>
        <w:tblW w:w="5000" w:type="pct"/>
        <w:tblInd w:w="0" w:type="dxa"/>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Layout w:type="autofit"/>
        <w:tblCellMar>
          <w:top w:w="0" w:type="dxa"/>
          <w:left w:w="0" w:type="dxa"/>
          <w:bottom w:w="0" w:type="dxa"/>
          <w:right w:w="0" w:type="dxa"/>
        </w:tblCellMar>
      </w:tblPr>
      <w:tblGrid>
        <w:gridCol w:w="3779"/>
        <w:gridCol w:w="6707"/>
      </w:tblGrid>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438" w:hRule="atLeast"/>
        </w:trPr>
        <w:tc>
          <w:tcPr>
            <w:tcW w:w="1802" w:type="pct"/>
          </w:tcPr>
          <w:p>
            <w:pPr>
              <w:pStyle w:val="20"/>
              <w:spacing w:before="78"/>
              <w:ind w:left="651" w:right="-20"/>
              <w:rPr>
                <w:sz w:val="24"/>
              </w:rPr>
            </w:pPr>
            <w:r>
              <w:rPr>
                <w:color w:val="231916"/>
                <w:sz w:val="24"/>
              </w:rPr>
              <w:t>Проблемы и ошибки</w:t>
            </w:r>
          </w:p>
        </w:tc>
        <w:tc>
          <w:tcPr>
            <w:tcW w:w="3198" w:type="pct"/>
          </w:tcPr>
          <w:p>
            <w:pPr>
              <w:pStyle w:val="20"/>
              <w:spacing w:before="78"/>
              <w:ind w:left="1952" w:right="-20"/>
              <w:rPr>
                <w:sz w:val="24"/>
              </w:rPr>
            </w:pPr>
            <w:r>
              <w:rPr>
                <w:color w:val="231916"/>
                <w:sz w:val="24"/>
              </w:rPr>
              <w:t>Рекомендуемое действие</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1005" w:hRule="atLeast"/>
        </w:trPr>
        <w:tc>
          <w:tcPr>
            <w:tcW w:w="1802" w:type="pct"/>
          </w:tcPr>
          <w:p>
            <w:pPr>
              <w:pStyle w:val="20"/>
              <w:spacing w:before="15"/>
              <w:ind w:right="-20"/>
              <w:rPr>
                <w:sz w:val="19"/>
              </w:rPr>
            </w:pPr>
          </w:p>
          <w:p>
            <w:pPr>
              <w:pStyle w:val="20"/>
              <w:ind w:left="275" w:right="-20"/>
              <w:rPr>
                <w:sz w:val="20"/>
              </w:rPr>
            </w:pPr>
            <w:r>
              <w:rPr>
                <w:color w:val="231916"/>
                <w:sz w:val="20"/>
              </w:rPr>
              <w:t>Анализатор не включается</w:t>
            </w:r>
          </w:p>
        </w:tc>
        <w:tc>
          <w:tcPr>
            <w:tcW w:w="3198" w:type="pct"/>
          </w:tcPr>
          <w:p>
            <w:pPr>
              <w:pStyle w:val="20"/>
              <w:spacing w:before="37"/>
              <w:ind w:left="396" w:right="-20"/>
              <w:rPr>
                <w:sz w:val="20"/>
                <w:lang w:val="ru-RU"/>
              </w:rPr>
            </w:pPr>
            <w:r>
              <w:rPr>
                <w:color w:val="231916"/>
                <w:sz w:val="20"/>
                <w:lang w:val="ru-RU"/>
              </w:rPr>
              <w:t>Убедитесь, что провода подсоединены, что в розетке есть ток;</w:t>
            </w:r>
          </w:p>
          <w:p>
            <w:pPr>
              <w:pStyle w:val="20"/>
              <w:spacing w:before="1"/>
              <w:ind w:left="396" w:right="-20"/>
              <w:rPr>
                <w:sz w:val="20"/>
                <w:lang w:val="ru-RU"/>
              </w:rPr>
            </w:pPr>
            <w:r>
              <w:rPr>
                <w:color w:val="231916"/>
                <w:sz w:val="20"/>
                <w:lang w:val="ru-RU"/>
              </w:rPr>
              <w:t>Проверьте, отвечает ли входное напряжение требованиям анализатора (110-240 В)</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438" w:hRule="atLeast"/>
        </w:trPr>
        <w:tc>
          <w:tcPr>
            <w:tcW w:w="1802" w:type="pct"/>
          </w:tcPr>
          <w:p>
            <w:pPr>
              <w:pStyle w:val="20"/>
              <w:spacing w:before="83"/>
              <w:ind w:left="263" w:right="-20"/>
              <w:rPr>
                <w:sz w:val="20"/>
              </w:rPr>
            </w:pPr>
            <w:r>
              <w:rPr>
                <w:color w:val="231916"/>
                <w:sz w:val="20"/>
              </w:rPr>
              <w:t>Не загружается начальный экран</w:t>
            </w:r>
          </w:p>
        </w:tc>
        <w:tc>
          <w:tcPr>
            <w:tcW w:w="3198" w:type="pct"/>
          </w:tcPr>
          <w:p>
            <w:pPr>
              <w:pStyle w:val="20"/>
              <w:spacing w:before="82"/>
              <w:ind w:left="396" w:right="-20"/>
              <w:rPr>
                <w:sz w:val="20"/>
              </w:rPr>
            </w:pPr>
            <w:r>
              <w:rPr>
                <w:color w:val="231916"/>
                <w:sz w:val="20"/>
              </w:rPr>
              <w:t>Перезапустите анализатор</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665" w:hRule="atLeast"/>
        </w:trPr>
        <w:tc>
          <w:tcPr>
            <w:tcW w:w="1802" w:type="pct"/>
          </w:tcPr>
          <w:p>
            <w:pPr>
              <w:pStyle w:val="20"/>
              <w:spacing w:before="195"/>
              <w:ind w:left="280" w:right="-20"/>
              <w:rPr>
                <w:sz w:val="20"/>
              </w:rPr>
            </w:pPr>
            <w:r>
              <w:rPr>
                <w:color w:val="231916"/>
                <w:sz w:val="20"/>
              </w:rPr>
              <w:t>Ненормальные результаты анализа</w:t>
            </w:r>
          </w:p>
        </w:tc>
        <w:tc>
          <w:tcPr>
            <w:tcW w:w="3198" w:type="pct"/>
          </w:tcPr>
          <w:p>
            <w:pPr>
              <w:pStyle w:val="20"/>
              <w:spacing w:before="85"/>
              <w:ind w:left="396" w:right="-20"/>
              <w:rPr>
                <w:sz w:val="20"/>
                <w:lang w:val="ru-RU"/>
              </w:rPr>
            </w:pPr>
            <w:r>
              <w:rPr>
                <w:color w:val="231916"/>
                <w:sz w:val="20"/>
                <w:lang w:val="ru-RU"/>
              </w:rPr>
              <w:t>Проверьте, не истек ли срок годности диска;</w:t>
            </w:r>
          </w:p>
          <w:p>
            <w:pPr>
              <w:pStyle w:val="20"/>
              <w:ind w:left="396" w:right="-20"/>
              <w:rPr>
                <w:sz w:val="20"/>
                <w:lang w:val="ru-RU"/>
              </w:rPr>
            </w:pPr>
            <w:r>
              <w:rPr>
                <w:color w:val="231916"/>
                <w:sz w:val="20"/>
                <w:lang w:val="ru-RU"/>
              </w:rPr>
              <w:t>Проверьте, правильно ли заданы параметры для анализируемых веществ</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665" w:hRule="atLeast"/>
        </w:trPr>
        <w:tc>
          <w:tcPr>
            <w:tcW w:w="1802" w:type="pct"/>
          </w:tcPr>
          <w:p>
            <w:pPr>
              <w:pStyle w:val="20"/>
              <w:spacing w:before="110"/>
              <w:ind w:left="278" w:right="-20"/>
              <w:rPr>
                <w:sz w:val="20"/>
                <w:lang w:val="ru-RU"/>
              </w:rPr>
            </w:pPr>
            <w:r>
              <w:rPr>
                <w:color w:val="231916"/>
                <w:sz w:val="20"/>
                <w:lang w:val="ru-RU"/>
              </w:rPr>
              <w:t>Экран работает, но сенсорный ввод неактивен</w:t>
            </w:r>
          </w:p>
        </w:tc>
        <w:tc>
          <w:tcPr>
            <w:tcW w:w="3198" w:type="pct"/>
          </w:tcPr>
          <w:p>
            <w:pPr>
              <w:pStyle w:val="20"/>
              <w:spacing w:before="216"/>
              <w:ind w:left="396" w:right="-20"/>
              <w:rPr>
                <w:sz w:val="20"/>
                <w:lang w:val="ru-RU"/>
              </w:rPr>
            </w:pPr>
            <w:r>
              <w:rPr>
                <w:color w:val="231916"/>
                <w:sz w:val="20"/>
                <w:lang w:val="ru-RU"/>
              </w:rPr>
              <w:t xml:space="preserve">Используйте </w:t>
            </w:r>
            <w:r>
              <w:rPr>
                <w:color w:val="231916"/>
                <w:sz w:val="20"/>
              </w:rPr>
              <w:t>USB</w:t>
            </w:r>
            <w:r>
              <w:rPr>
                <w:color w:val="231916"/>
                <w:sz w:val="20"/>
                <w:lang w:val="ru-RU"/>
              </w:rPr>
              <w:t>-мышь как альтернативу</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665" w:hRule="atLeast"/>
        </w:trPr>
        <w:tc>
          <w:tcPr>
            <w:tcW w:w="1802" w:type="pct"/>
          </w:tcPr>
          <w:p>
            <w:pPr>
              <w:pStyle w:val="20"/>
              <w:spacing w:before="215"/>
              <w:ind w:left="275" w:right="-20"/>
              <w:rPr>
                <w:sz w:val="20"/>
              </w:rPr>
            </w:pPr>
            <w:r>
              <w:rPr>
                <w:color w:val="231916"/>
                <w:sz w:val="20"/>
              </w:rPr>
              <w:t>Мышь не двигается</w:t>
            </w:r>
          </w:p>
        </w:tc>
        <w:tc>
          <w:tcPr>
            <w:tcW w:w="3198" w:type="pct"/>
          </w:tcPr>
          <w:p>
            <w:pPr>
              <w:pStyle w:val="20"/>
              <w:spacing w:before="85"/>
              <w:ind w:left="396" w:right="-20"/>
              <w:rPr>
                <w:sz w:val="20"/>
                <w:lang w:val="ru-RU"/>
              </w:rPr>
            </w:pPr>
            <w:r>
              <w:rPr>
                <w:color w:val="231916"/>
                <w:sz w:val="20"/>
                <w:lang w:val="ru-RU"/>
              </w:rPr>
              <w:t>Переподключите мышь;</w:t>
            </w:r>
          </w:p>
          <w:p>
            <w:pPr>
              <w:pStyle w:val="20"/>
              <w:ind w:left="396" w:right="-20"/>
              <w:rPr>
                <w:sz w:val="20"/>
                <w:lang w:val="ru-RU"/>
              </w:rPr>
            </w:pPr>
            <w:r>
              <w:rPr>
                <w:color w:val="231916"/>
                <w:sz w:val="20"/>
                <w:lang w:val="ru-RU"/>
              </w:rPr>
              <w:t>Проверьте, рабочая ли она на другом устройстве; перезагрузите анализатор.</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835" w:hRule="atLeast"/>
        </w:trPr>
        <w:tc>
          <w:tcPr>
            <w:tcW w:w="1802" w:type="pct"/>
          </w:tcPr>
          <w:p>
            <w:pPr>
              <w:pStyle w:val="20"/>
              <w:spacing w:before="194"/>
              <w:ind w:left="275" w:right="-20"/>
              <w:rPr>
                <w:sz w:val="20"/>
              </w:rPr>
            </w:pPr>
            <w:r>
              <w:rPr>
                <w:color w:val="231916"/>
                <w:sz w:val="20"/>
              </w:rPr>
              <w:t>Встроенный принтер не работает</w:t>
            </w:r>
          </w:p>
        </w:tc>
        <w:tc>
          <w:tcPr>
            <w:tcW w:w="3198" w:type="pct"/>
          </w:tcPr>
          <w:p>
            <w:pPr>
              <w:pStyle w:val="20"/>
              <w:spacing w:before="64"/>
              <w:ind w:left="396" w:right="-20"/>
              <w:rPr>
                <w:sz w:val="20"/>
                <w:lang w:val="ru-RU"/>
              </w:rPr>
            </w:pPr>
            <w:r>
              <w:rPr>
                <w:color w:val="231916"/>
                <w:sz w:val="20"/>
                <w:lang w:val="ru-RU"/>
              </w:rPr>
              <w:t>Проверьте, выбран ли «Встроенный принтер» в качестве принтера в меню настроек;</w:t>
            </w:r>
          </w:p>
          <w:p>
            <w:pPr>
              <w:pStyle w:val="20"/>
              <w:ind w:left="396" w:right="-20"/>
              <w:rPr>
                <w:sz w:val="20"/>
                <w:lang w:val="ru-RU"/>
              </w:rPr>
            </w:pPr>
            <w:r>
              <w:rPr>
                <w:color w:val="231916"/>
                <w:sz w:val="20"/>
                <w:lang w:val="ru-RU"/>
              </w:rPr>
              <w:t>Проверьте, правильно ли загружена бумага для термопечати</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1005" w:hRule="atLeast"/>
        </w:trPr>
        <w:tc>
          <w:tcPr>
            <w:tcW w:w="1802" w:type="pct"/>
          </w:tcPr>
          <w:p>
            <w:pPr>
              <w:pStyle w:val="20"/>
              <w:spacing w:before="3"/>
              <w:ind w:right="-20"/>
              <w:rPr>
                <w:sz w:val="15"/>
                <w:lang w:val="ru-RU"/>
              </w:rPr>
            </w:pPr>
          </w:p>
          <w:p>
            <w:pPr>
              <w:pStyle w:val="20"/>
              <w:ind w:left="279" w:right="-20"/>
              <w:rPr>
                <w:sz w:val="20"/>
              </w:rPr>
            </w:pPr>
            <w:r>
              <w:rPr>
                <w:color w:val="231916"/>
                <w:sz w:val="20"/>
              </w:rPr>
              <w:t>Внешний принтер не работает</w:t>
            </w:r>
          </w:p>
        </w:tc>
        <w:tc>
          <w:tcPr>
            <w:tcW w:w="3198" w:type="pct"/>
          </w:tcPr>
          <w:p>
            <w:pPr>
              <w:pStyle w:val="20"/>
              <w:spacing w:before="37"/>
              <w:ind w:left="396" w:right="-20"/>
              <w:rPr>
                <w:sz w:val="20"/>
                <w:lang w:val="ru-RU"/>
              </w:rPr>
            </w:pPr>
            <w:r>
              <w:rPr>
                <w:color w:val="231916"/>
                <w:sz w:val="20"/>
                <w:lang w:val="ru-RU"/>
              </w:rPr>
              <w:t xml:space="preserve">Проверьте, выбран ли «Внешний принтер» в качестве принтера в меню настроек; убедитесь, что </w:t>
            </w:r>
            <w:r>
              <w:rPr>
                <w:color w:val="231916"/>
                <w:sz w:val="20"/>
              </w:rPr>
              <w:t>USB</w:t>
            </w:r>
            <w:r>
              <w:rPr>
                <w:color w:val="231916"/>
                <w:sz w:val="20"/>
                <w:lang w:val="ru-RU"/>
              </w:rPr>
              <w:t>-кабель подключен как к анализатору, так и к принтеру; убедитесь, что внешний принтер подходит для анализатора</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665" w:hRule="atLeast"/>
        </w:trPr>
        <w:tc>
          <w:tcPr>
            <w:tcW w:w="1802" w:type="pct"/>
          </w:tcPr>
          <w:p>
            <w:pPr>
              <w:pStyle w:val="20"/>
              <w:spacing w:before="197"/>
              <w:ind w:left="279" w:right="-20"/>
              <w:rPr>
                <w:sz w:val="20"/>
              </w:rPr>
            </w:pPr>
            <w:r>
              <w:rPr>
                <w:color w:val="231916"/>
                <w:sz w:val="20"/>
              </w:rPr>
              <w:t>Экранная клавиатура не работает</w:t>
            </w:r>
          </w:p>
        </w:tc>
        <w:tc>
          <w:tcPr>
            <w:tcW w:w="3198" w:type="pct"/>
          </w:tcPr>
          <w:p>
            <w:pPr>
              <w:pStyle w:val="20"/>
              <w:spacing w:before="90"/>
              <w:ind w:left="396" w:right="-20"/>
              <w:rPr>
                <w:sz w:val="20"/>
                <w:lang w:val="ru-RU"/>
              </w:rPr>
            </w:pPr>
            <w:r>
              <w:rPr>
                <w:color w:val="231916"/>
                <w:sz w:val="20"/>
                <w:lang w:val="ru-RU"/>
              </w:rPr>
              <w:t>Попробуйте использовать экранную клавиатуру на другом экране; перезагрузите анализатор</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665" w:hRule="atLeast"/>
        </w:trPr>
        <w:tc>
          <w:tcPr>
            <w:tcW w:w="1802" w:type="pct"/>
          </w:tcPr>
          <w:p>
            <w:pPr>
              <w:pStyle w:val="20"/>
              <w:spacing w:before="109"/>
              <w:ind w:left="275" w:right="-20"/>
              <w:rPr>
                <w:sz w:val="20"/>
                <w:lang w:val="ru-RU"/>
              </w:rPr>
            </w:pPr>
            <w:r>
              <w:rPr>
                <w:color w:val="231916"/>
                <w:sz w:val="20"/>
                <w:lang w:val="ru-RU"/>
              </w:rPr>
              <w:t>Штрих-код не может быть прочитан</w:t>
            </w:r>
          </w:p>
        </w:tc>
        <w:tc>
          <w:tcPr>
            <w:tcW w:w="3198" w:type="pct"/>
          </w:tcPr>
          <w:p>
            <w:pPr>
              <w:pStyle w:val="20"/>
              <w:spacing w:before="90"/>
              <w:ind w:left="396" w:right="-20"/>
              <w:rPr>
                <w:sz w:val="20"/>
                <w:lang w:val="ru-RU"/>
              </w:rPr>
            </w:pPr>
            <w:r>
              <w:rPr>
                <w:color w:val="231916"/>
                <w:sz w:val="20"/>
                <w:lang w:val="ru-RU"/>
              </w:rPr>
              <w:t>Проверьте правильность загрузки диска; проверьте, не поврежден ли штрих-код</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665" w:hRule="atLeast"/>
        </w:trPr>
        <w:tc>
          <w:tcPr>
            <w:tcW w:w="1802" w:type="pct"/>
          </w:tcPr>
          <w:p>
            <w:pPr>
              <w:pStyle w:val="20"/>
              <w:spacing w:before="89"/>
              <w:ind w:left="273" w:right="-20"/>
              <w:rPr>
                <w:sz w:val="20"/>
                <w:lang w:val="ru-RU"/>
              </w:rPr>
            </w:pPr>
            <w:r>
              <w:rPr>
                <w:color w:val="231916"/>
                <w:sz w:val="20"/>
                <w:lang w:val="ru-RU"/>
              </w:rPr>
              <w:t>Сообщение «Данный тест выполнен с отклонениями, повторите тест с новым реагент-диском»</w:t>
            </w:r>
          </w:p>
        </w:tc>
        <w:tc>
          <w:tcPr>
            <w:tcW w:w="3198" w:type="pct"/>
          </w:tcPr>
          <w:p>
            <w:pPr>
              <w:pStyle w:val="20"/>
              <w:spacing w:before="197"/>
              <w:ind w:left="396" w:right="-20"/>
              <w:rPr>
                <w:sz w:val="20"/>
                <w:lang w:val="ru-RU"/>
              </w:rPr>
            </w:pPr>
            <w:r>
              <w:rPr>
                <w:color w:val="231916"/>
                <w:sz w:val="20"/>
                <w:lang w:val="ru-RU"/>
              </w:rPr>
              <w:t xml:space="preserve">Свяжитесь с поставщиком или </w:t>
            </w:r>
            <w:r>
              <w:rPr>
                <w:color w:val="231916"/>
                <w:sz w:val="20"/>
              </w:rPr>
              <w:t>Seamaty</w:t>
            </w:r>
          </w:p>
        </w:tc>
      </w:tr>
    </w:tbl>
    <w:p>
      <w:pPr>
        <w:pStyle w:val="12"/>
        <w:ind w:right="-20"/>
        <w:rPr>
          <w:sz w:val="20"/>
          <w:lang w:val="ru-RU"/>
        </w:rPr>
      </w:pPr>
      <w:r>
        <w:rPr>
          <w:sz w:val="20"/>
          <w:lang w:val="ru-RU" w:eastAsia="ru-RU" w:bidi="ar-SA"/>
        </w:rPr>
        <w:drawing>
          <wp:anchor distT="0" distB="0" distL="114300" distR="114300" simplePos="0" relativeHeight="251668480" behindDoc="1" locked="0" layoutInCell="1" allowOverlap="1">
            <wp:simplePos x="0" y="0"/>
            <wp:positionH relativeFrom="column">
              <wp:posOffset>396240</wp:posOffset>
            </wp:positionH>
            <wp:positionV relativeFrom="paragraph">
              <wp:posOffset>137160</wp:posOffset>
            </wp:positionV>
            <wp:extent cx="530225" cy="298450"/>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0225" cy="298450"/>
                    </a:xfrm>
                    <a:prstGeom prst="rect">
                      <a:avLst/>
                    </a:prstGeom>
                  </pic:spPr>
                </pic:pic>
              </a:graphicData>
            </a:graphic>
          </wp:anchor>
        </w:drawing>
      </w:r>
    </w:p>
    <w:p>
      <w:pPr>
        <w:pStyle w:val="12"/>
        <w:spacing w:before="1"/>
        <w:ind w:left="720" w:right="-20" w:firstLine="720"/>
        <w:jc w:val="both"/>
        <w:rPr>
          <w:lang w:val="ru-RU"/>
        </w:rPr>
      </w:pPr>
      <w:bookmarkStart w:id="69" w:name="页_42"/>
      <w:bookmarkEnd w:id="69"/>
      <w:r>
        <w:rPr>
          <w:color w:val="595857"/>
          <w:lang w:val="ru-RU"/>
        </w:rPr>
        <w:t>Примечание: Если рекомендации, приведенные в этом разделе не помогли, свяжитесь поставщиком.</w:t>
      </w:r>
    </w:p>
    <w:p>
      <w:pPr>
        <w:pStyle w:val="12"/>
        <w:spacing w:before="11"/>
        <w:ind w:right="-20"/>
        <w:rPr>
          <w:sz w:val="30"/>
          <w:lang w:val="ru-RU"/>
        </w:rPr>
      </w:pPr>
    </w:p>
    <w:p>
      <w:pPr>
        <w:pStyle w:val="3"/>
        <w:ind w:right="-20"/>
      </w:pPr>
      <w:bookmarkStart w:id="70" w:name="_Toc28598417"/>
      <w:r>
        <w:t>6.4</w:t>
      </w:r>
      <w:r>
        <w:tab/>
      </w:r>
      <w:r>
        <w:t>Расходные материалы</w:t>
      </w:r>
      <w:bookmarkEnd w:id="70"/>
    </w:p>
    <w:p>
      <w:pPr>
        <w:pStyle w:val="12"/>
        <w:spacing w:before="8"/>
        <w:ind w:right="-20"/>
        <w:rPr>
          <w:sz w:val="11"/>
        </w:rPr>
      </w:pPr>
    </w:p>
    <w:tbl>
      <w:tblPr>
        <w:tblStyle w:val="18"/>
        <w:tblW w:w="0" w:type="auto"/>
        <w:tblInd w:w="484" w:type="dxa"/>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Layout w:type="fixed"/>
        <w:tblCellMar>
          <w:top w:w="0" w:type="dxa"/>
          <w:left w:w="0" w:type="dxa"/>
          <w:bottom w:w="0" w:type="dxa"/>
          <w:right w:w="0" w:type="dxa"/>
        </w:tblCellMar>
      </w:tblPr>
      <w:tblGrid>
        <w:gridCol w:w="2359"/>
        <w:gridCol w:w="1985"/>
        <w:gridCol w:w="5419"/>
      </w:tblGrid>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438" w:hRule="atLeast"/>
        </w:trPr>
        <w:tc>
          <w:tcPr>
            <w:tcW w:w="2359" w:type="dxa"/>
          </w:tcPr>
          <w:p>
            <w:pPr>
              <w:pStyle w:val="20"/>
              <w:ind w:left="304" w:right="-20"/>
              <w:jc w:val="center"/>
              <w:rPr>
                <w:b/>
                <w:sz w:val="24"/>
              </w:rPr>
            </w:pPr>
            <w:r>
              <w:rPr>
                <w:b/>
                <w:bCs/>
                <w:color w:val="231916"/>
                <w:sz w:val="24"/>
              </w:rPr>
              <w:t>Название</w:t>
            </w:r>
          </w:p>
        </w:tc>
        <w:tc>
          <w:tcPr>
            <w:tcW w:w="1985" w:type="dxa"/>
          </w:tcPr>
          <w:p>
            <w:pPr>
              <w:pStyle w:val="20"/>
              <w:ind w:left="304" w:right="-20"/>
              <w:jc w:val="center"/>
              <w:rPr>
                <w:b/>
                <w:sz w:val="24"/>
              </w:rPr>
            </w:pPr>
            <w:r>
              <w:rPr>
                <w:b/>
                <w:bCs/>
                <w:color w:val="231916"/>
                <w:sz w:val="24"/>
              </w:rPr>
              <w:t>Тип</w:t>
            </w:r>
          </w:p>
        </w:tc>
        <w:tc>
          <w:tcPr>
            <w:tcW w:w="5419" w:type="dxa"/>
          </w:tcPr>
          <w:p>
            <w:pPr>
              <w:pStyle w:val="20"/>
              <w:spacing w:before="56"/>
              <w:ind w:left="2253" w:right="-20"/>
              <w:jc w:val="center"/>
              <w:rPr>
                <w:sz w:val="24"/>
              </w:rPr>
            </w:pPr>
            <w:r>
              <w:rPr>
                <w:color w:val="231916"/>
                <w:sz w:val="24"/>
              </w:rPr>
              <w:t>Объяснение</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1005" w:hRule="atLeast"/>
        </w:trPr>
        <w:tc>
          <w:tcPr>
            <w:tcW w:w="2359" w:type="dxa"/>
            <w:vAlign w:val="center"/>
          </w:tcPr>
          <w:p>
            <w:pPr>
              <w:pStyle w:val="20"/>
              <w:spacing w:before="15"/>
              <w:ind w:right="-20"/>
              <w:jc w:val="center"/>
              <w:rPr>
                <w:sz w:val="19"/>
              </w:rPr>
            </w:pPr>
          </w:p>
          <w:p>
            <w:pPr>
              <w:pStyle w:val="20"/>
              <w:ind w:right="-20"/>
              <w:jc w:val="center"/>
              <w:rPr>
                <w:sz w:val="20"/>
              </w:rPr>
            </w:pPr>
            <w:r>
              <w:rPr>
                <w:color w:val="231916"/>
                <w:sz w:val="20"/>
              </w:rPr>
              <w:t>Бумага для печати</w:t>
            </w:r>
          </w:p>
        </w:tc>
        <w:tc>
          <w:tcPr>
            <w:tcW w:w="1985" w:type="dxa"/>
            <w:vAlign w:val="center"/>
          </w:tcPr>
          <w:p>
            <w:pPr>
              <w:pStyle w:val="20"/>
              <w:spacing w:before="18"/>
              <w:ind w:left="-4" w:right="-20"/>
              <w:jc w:val="center"/>
              <w:rPr>
                <w:sz w:val="20"/>
              </w:rPr>
            </w:pPr>
          </w:p>
          <w:p>
            <w:pPr>
              <w:pStyle w:val="20"/>
              <w:ind w:left="-4" w:right="-20"/>
              <w:jc w:val="center"/>
              <w:rPr>
                <w:sz w:val="20"/>
              </w:rPr>
            </w:pPr>
            <w:r>
              <w:rPr>
                <w:color w:val="231916"/>
                <w:sz w:val="20"/>
              </w:rPr>
              <w:t>Расходный материал</w:t>
            </w:r>
          </w:p>
        </w:tc>
        <w:tc>
          <w:tcPr>
            <w:tcW w:w="5419" w:type="dxa"/>
            <w:vAlign w:val="center"/>
          </w:tcPr>
          <w:p>
            <w:pPr>
              <w:pStyle w:val="20"/>
              <w:spacing w:before="3"/>
              <w:ind w:right="-20"/>
              <w:jc w:val="center"/>
              <w:rPr>
                <w:sz w:val="14"/>
                <w:lang w:val="ru-RU"/>
              </w:rPr>
            </w:pPr>
          </w:p>
          <w:p>
            <w:pPr>
              <w:pStyle w:val="20"/>
              <w:spacing w:before="1"/>
              <w:ind w:right="-20"/>
              <w:jc w:val="center"/>
              <w:rPr>
                <w:sz w:val="20"/>
                <w:lang w:val="ru-RU"/>
              </w:rPr>
            </w:pPr>
            <w:r>
              <w:rPr>
                <w:color w:val="231916"/>
                <w:sz w:val="20"/>
                <w:lang w:val="ru-RU"/>
              </w:rPr>
              <w:t>Размер рулона для встроенного принтера - 50*57 мм</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1005" w:hRule="atLeast"/>
        </w:trPr>
        <w:tc>
          <w:tcPr>
            <w:tcW w:w="2359" w:type="dxa"/>
            <w:vAlign w:val="center"/>
          </w:tcPr>
          <w:p>
            <w:pPr>
              <w:pStyle w:val="20"/>
              <w:spacing w:before="15"/>
              <w:ind w:right="-20"/>
              <w:jc w:val="center"/>
              <w:rPr>
                <w:sz w:val="19"/>
                <w:lang w:val="ru-RU"/>
              </w:rPr>
            </w:pPr>
          </w:p>
          <w:p>
            <w:pPr>
              <w:pStyle w:val="20"/>
              <w:ind w:right="-20"/>
              <w:jc w:val="center"/>
              <w:rPr>
                <w:sz w:val="20"/>
              </w:rPr>
            </w:pPr>
            <w:r>
              <w:rPr>
                <w:color w:val="231916"/>
                <w:sz w:val="20"/>
              </w:rPr>
              <w:t>Реагент-диск</w:t>
            </w:r>
          </w:p>
        </w:tc>
        <w:tc>
          <w:tcPr>
            <w:tcW w:w="1985" w:type="dxa"/>
            <w:vAlign w:val="center"/>
          </w:tcPr>
          <w:p>
            <w:pPr>
              <w:pStyle w:val="20"/>
              <w:spacing w:before="4"/>
              <w:ind w:left="-4" w:right="-20"/>
              <w:jc w:val="center"/>
              <w:rPr>
                <w:sz w:val="15"/>
              </w:rPr>
            </w:pPr>
          </w:p>
          <w:p>
            <w:pPr>
              <w:pStyle w:val="20"/>
              <w:ind w:left="-4" w:right="-20"/>
              <w:jc w:val="center"/>
              <w:rPr>
                <w:sz w:val="20"/>
              </w:rPr>
            </w:pPr>
            <w:r>
              <w:rPr>
                <w:color w:val="231916"/>
                <w:sz w:val="20"/>
              </w:rPr>
              <w:t>Специфический расходный материал</w:t>
            </w:r>
          </w:p>
        </w:tc>
        <w:tc>
          <w:tcPr>
            <w:tcW w:w="5419" w:type="dxa"/>
            <w:vAlign w:val="center"/>
          </w:tcPr>
          <w:p>
            <w:pPr>
              <w:pStyle w:val="20"/>
              <w:spacing w:before="2"/>
              <w:ind w:right="-20"/>
              <w:jc w:val="center"/>
              <w:rPr>
                <w:sz w:val="14"/>
                <w:lang w:val="ru-RU"/>
              </w:rPr>
            </w:pPr>
          </w:p>
          <w:p>
            <w:pPr>
              <w:pStyle w:val="20"/>
              <w:ind w:right="-20"/>
              <w:jc w:val="center"/>
              <w:rPr>
                <w:sz w:val="20"/>
                <w:lang w:val="ru-RU"/>
              </w:rPr>
            </w:pPr>
            <w:r>
              <w:rPr>
                <w:color w:val="231916"/>
                <w:sz w:val="20"/>
                <w:lang w:val="ru-RU"/>
              </w:rPr>
              <w:t xml:space="preserve">Рекомендуется использовать диски, разработанные специально для </w:t>
            </w:r>
            <w:r>
              <w:rPr>
                <w:color w:val="231916"/>
                <w:sz w:val="20"/>
              </w:rPr>
              <w:t>SMT</w:t>
            </w:r>
            <w:r>
              <w:rPr>
                <w:color w:val="231916"/>
                <w:sz w:val="20"/>
                <w:lang w:val="ru-RU"/>
              </w:rPr>
              <w:t>-120</w:t>
            </w:r>
            <w:r>
              <w:rPr>
                <w:color w:val="231916"/>
                <w:sz w:val="20"/>
              </w:rPr>
              <w:t>V</w:t>
            </w:r>
          </w:p>
        </w:tc>
      </w:tr>
      <w:tr>
        <w:tblPrEx>
          <w:tblBorders>
            <w:top w:val="single" w:color="231916" w:sz="6" w:space="0"/>
            <w:left w:val="single" w:color="231916" w:sz="6" w:space="0"/>
            <w:bottom w:val="single" w:color="231916" w:sz="6" w:space="0"/>
            <w:right w:val="single" w:color="231916" w:sz="6" w:space="0"/>
            <w:insideH w:val="single" w:color="231916" w:sz="6" w:space="0"/>
            <w:insideV w:val="single" w:color="231916" w:sz="6" w:space="0"/>
          </w:tblBorders>
          <w:tblCellMar>
            <w:top w:w="0" w:type="dxa"/>
            <w:left w:w="0" w:type="dxa"/>
            <w:bottom w:w="0" w:type="dxa"/>
            <w:right w:w="0" w:type="dxa"/>
          </w:tblCellMar>
        </w:tblPrEx>
        <w:trPr>
          <w:trHeight w:val="1005" w:hRule="atLeast"/>
        </w:trPr>
        <w:tc>
          <w:tcPr>
            <w:tcW w:w="2359" w:type="dxa"/>
            <w:vAlign w:val="center"/>
          </w:tcPr>
          <w:p>
            <w:pPr>
              <w:pStyle w:val="20"/>
              <w:spacing w:before="163"/>
              <w:ind w:right="-20"/>
              <w:jc w:val="center"/>
              <w:rPr>
                <w:sz w:val="20"/>
              </w:rPr>
            </w:pPr>
            <w:r>
              <w:rPr>
                <w:color w:val="231916"/>
                <w:sz w:val="20"/>
              </w:rPr>
              <w:t>USB</w:t>
            </w:r>
          </w:p>
          <w:p>
            <w:pPr>
              <w:pStyle w:val="20"/>
              <w:spacing w:before="2"/>
              <w:ind w:right="-20"/>
              <w:jc w:val="center"/>
              <w:rPr>
                <w:sz w:val="20"/>
              </w:rPr>
            </w:pPr>
            <w:r>
              <w:rPr>
                <w:color w:val="231916"/>
                <w:sz w:val="20"/>
              </w:rPr>
              <w:t>Внешние устройства</w:t>
            </w:r>
          </w:p>
        </w:tc>
        <w:tc>
          <w:tcPr>
            <w:tcW w:w="1985" w:type="dxa"/>
            <w:vAlign w:val="center"/>
          </w:tcPr>
          <w:p>
            <w:pPr>
              <w:pStyle w:val="20"/>
              <w:spacing w:before="3"/>
              <w:ind w:left="-4" w:right="-20"/>
              <w:jc w:val="center"/>
              <w:rPr>
                <w:sz w:val="15"/>
              </w:rPr>
            </w:pPr>
          </w:p>
          <w:p>
            <w:pPr>
              <w:pStyle w:val="20"/>
              <w:ind w:left="-4" w:right="-20"/>
              <w:jc w:val="center"/>
              <w:rPr>
                <w:sz w:val="20"/>
              </w:rPr>
            </w:pPr>
            <w:r>
              <w:rPr>
                <w:color w:val="231916"/>
                <w:sz w:val="20"/>
              </w:rPr>
              <w:t>Внешние устройства</w:t>
            </w:r>
          </w:p>
        </w:tc>
        <w:tc>
          <w:tcPr>
            <w:tcW w:w="5419" w:type="dxa"/>
            <w:vAlign w:val="center"/>
          </w:tcPr>
          <w:p>
            <w:pPr>
              <w:pStyle w:val="20"/>
              <w:spacing w:before="148"/>
              <w:ind w:right="-20"/>
              <w:jc w:val="center"/>
              <w:rPr>
                <w:sz w:val="20"/>
                <w:lang w:val="ru-RU"/>
              </w:rPr>
            </w:pPr>
            <w:r>
              <w:rPr>
                <w:color w:val="231916"/>
                <w:sz w:val="20"/>
                <w:lang w:val="ru-RU"/>
              </w:rPr>
              <w:t xml:space="preserve">Можно подключать внешние устройства через </w:t>
            </w:r>
            <w:r>
              <w:rPr>
                <w:color w:val="231916"/>
                <w:sz w:val="20"/>
              </w:rPr>
              <w:t>USB</w:t>
            </w:r>
            <w:r>
              <w:rPr>
                <w:color w:val="231916"/>
                <w:sz w:val="20"/>
                <w:lang w:val="ru-RU"/>
              </w:rPr>
              <w:t>-порт. Внешние устройства не включены в стандартную конфигурацию.</w:t>
            </w:r>
          </w:p>
        </w:tc>
      </w:tr>
    </w:tbl>
    <w:p>
      <w:pPr>
        <w:pStyle w:val="12"/>
        <w:spacing w:before="3"/>
        <w:ind w:right="-20"/>
        <w:rPr>
          <w:sz w:val="36"/>
          <w:lang w:val="ru-RU"/>
        </w:rPr>
      </w:pPr>
    </w:p>
    <w:p>
      <w:pPr>
        <w:pStyle w:val="12"/>
        <w:ind w:left="1145" w:right="-20" w:firstLine="295"/>
        <w:rPr>
          <w:color w:val="595857"/>
          <w:lang w:val="ru-RU"/>
        </w:rPr>
      </w:pPr>
      <w:r>
        <w:rPr>
          <w:sz w:val="20"/>
        </w:rPr>
        <mc:AlternateContent>
          <mc:Choice Requires="wpg">
            <w:drawing>
              <wp:anchor distT="0" distB="0" distL="114300" distR="114300" simplePos="0" relativeHeight="251682816" behindDoc="1" locked="0" layoutInCell="1" allowOverlap="1">
                <wp:simplePos x="0" y="0"/>
                <wp:positionH relativeFrom="column">
                  <wp:posOffset>269875</wp:posOffset>
                </wp:positionH>
                <wp:positionV relativeFrom="paragraph">
                  <wp:posOffset>0</wp:posOffset>
                </wp:positionV>
                <wp:extent cx="370205" cy="370205"/>
                <wp:effectExtent l="0" t="0" r="0" b="0"/>
                <wp:wrapNone/>
                <wp:docPr id="119" name="Группа 491"/>
                <wp:cNvGraphicFramePr/>
                <a:graphic xmlns:a="http://schemas.openxmlformats.org/drawingml/2006/main">
                  <a:graphicData uri="http://schemas.microsoft.com/office/word/2010/wordprocessingGroup">
                    <wpg:wgp>
                      <wpg:cNvGrpSpPr/>
                      <wpg:grpSpPr>
                        <a:xfrm>
                          <a:off x="0" y="0"/>
                          <a:ext cx="370205" cy="370205"/>
                          <a:chOff x="0" y="0"/>
                          <a:chExt cx="583" cy="583203"/>
                        </a:xfrm>
                      </wpg:grpSpPr>
                      <wps:wsp>
                        <wps:cNvPr id="108" name="Полилиния 492"/>
                        <wps:cNvSpPr/>
                        <wps:spPr>
                          <a:xfrm>
                            <a:off x="2" y="2"/>
                            <a:ext cx="579" cy="579"/>
                          </a:xfrm>
                          <a:custGeom>
                            <a:avLst/>
                            <a:gdLst>
                              <a:gd name="A1" fmla="val 0"/>
                              <a:gd name="A2" fmla="val 0"/>
                              <a:gd name="A3" fmla="val 0"/>
                            </a:gdLst>
                            <a:ahLst/>
                            <a:cxnLst/>
                            <a:pathLst>
                              <a:path w="579" h="579">
                                <a:moveTo>
                                  <a:pt x="0" y="289"/>
                                </a:moveTo>
                                <a:lnTo>
                                  <a:pt x="289" y="579"/>
                                </a:lnTo>
                                <a:lnTo>
                                  <a:pt x="579" y="289"/>
                                </a:lnTo>
                                <a:lnTo>
                                  <a:pt x="289" y="0"/>
                                </a:lnTo>
                                <a:lnTo>
                                  <a:pt x="0" y="289"/>
                                </a:lnTo>
                                <a:close/>
                              </a:path>
                            </a:pathLst>
                          </a:custGeom>
                          <a:noFill/>
                          <a:ln w="2743" cap="flat" cmpd="sng">
                            <a:solidFill>
                              <a:srgbClr val="000000"/>
                            </a:solidFill>
                            <a:prstDash val="solid"/>
                            <a:round/>
                            <a:headEnd type="none" w="med" len="med"/>
                            <a:tailEnd type="none" w="med" len="med"/>
                          </a:ln>
                        </wps:spPr>
                        <wps:bodyPr upright="1"/>
                      </wps:wsp>
                      <pic:pic xmlns:pic="http://schemas.openxmlformats.org/drawingml/2006/picture">
                        <pic:nvPicPr>
                          <pic:cNvPr id="118" name="Изображение 493"/>
                          <pic:cNvPicPr>
                            <a:picLocks noChangeAspect="1"/>
                          </pic:cNvPicPr>
                        </pic:nvPicPr>
                        <pic:blipFill>
                          <a:blip r:embed="rId15"/>
                          <a:stretch>
                            <a:fillRect/>
                          </a:stretch>
                        </pic:blipFill>
                        <pic:spPr>
                          <a:xfrm>
                            <a:off x="242" y="102"/>
                            <a:ext cx="118" cy="417"/>
                          </a:xfrm>
                          <a:prstGeom prst="rect">
                            <a:avLst/>
                          </a:prstGeom>
                          <a:noFill/>
                          <a:ln w="9525">
                            <a:noFill/>
                          </a:ln>
                        </pic:spPr>
                      </pic:pic>
                    </wpg:wgp>
                  </a:graphicData>
                </a:graphic>
              </wp:anchor>
            </w:drawing>
          </mc:Choice>
          <mc:Fallback>
            <w:pict>
              <v:group id="Группа 491" o:spid="_x0000_s1026" o:spt="203" style="position:absolute;left:0pt;margin-left:21.25pt;margin-top:0pt;height:29.15pt;width:29.15pt;z-index:-251633664;mso-width-relative:page;mso-height-relative:page;" coordsize="583,583203" o:gfxdata="UEsDBAoAAAAAAIdO4kAAAAAAAAAAAAAAAAAEAAAAZHJzL1BLAwQUAAAACACHTuJAOgoyJtYAAAAG&#10;AQAADwAAAGRycy9kb3ducmV2LnhtbE2PQUvDQBSE74L/YXmCN7ub1kiJ2RQp6qkItoJ4e01ek9Ds&#10;25DdJu2/9/Wkx2GGmW/y1dl1aqQhtJ4tJDMDirj0Vcu1ha/d28MSVIjIFXaeycKFAqyK25scs8pP&#10;/EnjNtZKSjhkaKGJsc+0DmVDDsPM98TiHfzgMIocal0NOEm56/TcmCftsGVZaLCndUPlcXtyFt4n&#10;nF4Wyeu4OR7Wl59d+vG9Scja+7vEPIOKdI5/YbjiCzoUwrT3J66C6iw8zlNJWpBDV9cYObK3kC4X&#10;oItc/8cvfgFQSwMEFAAAAAgAh07iQFW+hL6HAwAAMwgAAA4AAABkcnMvZTJvRG9jLnhtbKVVzW7c&#10;NhC+F+g7ELrX2t14Y1vwblDEiREgaIzGfQAuRUlEJZIguT++BcgD5NBLb3mF9JDEQJDmFeQ3ysxI&#10;1K7XDhqkNlYccobDmY/fDE8fbZqaraTzyuhZMj4YJUxqYXKly1nyx+XTX44T5gPXOa+NlrPkSvrk&#10;0fznn07XNpMTU5k6l46BE+2ztZ0lVQg2S1MvKtlwf2Cs1KAsjGt4gKkr09zxNXhv6nQyGj1M18bl&#10;1hkhvYfVs06ZzMl/UUgRXhSFl4HVswRiC/R19F3gN52f8qx03FZK9GHwH4ii4UrDoYOrMx44Wzp1&#10;x1WjhDPeFOFAmCY1RaGEpBwgm/FoL5tzZ5aWcimzdWkHmADaPZx+2K34bXXhmMrh7sYnCdO8gUtq&#10;/7p5dfO6/QL/79jhyRhRWtsyA+NzZ1/aC9cvlN0ME98UrsERUmIbwvdqwFduAhOw+OBoNBlNEyZA&#10;1cuEv6jgku7sEtWTft/0+EG3CQXYkcbjUoxqCGJtgUN+C5P/fzC9rLiVhL7HzCNMI2B0D9Pb9t/2&#10;U3tNv8/t9c0bAGvSgUVbBqR85gG0e2CaJAywoD08izBNj+AmECMUdtPlmVj6cC4NIc1Xz30g/Mo8&#10;SryKktjoKFoecBmPR5GtO8+s6kZcb8xKXhqyCNuLmBzH87f6Wu/aoQVmsI006uNoyR+lhJkOHqM+&#10;jp1d9EeFCdcctXHsrKCQ7/UlauNlBxgmSkQZkgdvu+hp81TVNcFXa4RkcnSILOPQhIqaBxAbC2Xh&#10;dUmF7U2tctyCIHlXLh7Xjq04thX66y/qlpl1PpxxX3V2pEIznlWS5090zsKVhXLT0BkTDKGRecJq&#10;CY0UJbIMXNXfY0lYQcJYAx3XUFqY/Ap4u7ROlRX0PqpksoE6mZ9aJTL49X0FpDsF89/9F3aFpcM6&#10;QW96daEEMh0nO0Uz3hbN3+1HKJt/bl6179oP7fsWCqd9D4VDlR23dU6Ar0o8N+JPz7R5XHFdyl+9&#10;hZ4eM7ltnuL0VgSLWtl4Zyj3mUL/3+uf9+TZ9eYzI5aN1KF7bJwEZsBL5ytlfcJcJpuFBJK4ZzlB&#10;C8wITgYB1ONZAWT5HYLtCDkoKMptYBjzt5rDYdcexqO9BjFGOLFBHI6P9hoEUg4bBEMBAoPzib6x&#10;WQBPognGeKcKTqaTKW0YNJFZ20ApA5gS3ehlokrrX1F8+nbnZLV96+dfAVBLAwQKAAAAAACHTuJA&#10;AAAAAAAAAAAAAAAACgAAAGRycy9tZWRpYS9QSwMEFAAAAAgAh07iQPQbS12xAwAArAMAABQAAABk&#10;cnMvbWVkaWEvaW1hZ2UxLnBuZwGsA1P8iVBORw0KGgoAAAANSUhEUgAAABAAAAA4CAYAAAD0DHg6&#10;AAAABmJLR0QA/wD/AP+gvaeTAAAACXBIWXMAAA7EAAAOxAGVKw4bAAADTElEQVRIie2WTUgbURDH&#10;Z2Y1CZhFWkvQJagoWESMghqpVPxaPdiehCoIpYecSg899NLQq+jFgwfx0h5ECi1CT2oObdL6QaXE&#10;ikWKaCjFpbQlaEKtlnRr9r0e6qaJ+XA3vfTgwECWff/fm5l9eTPAOYfTvri42NHe3r4MABwAeH19&#10;/eb8/Pw1xhieXpsm9ng8DwGAE5GmA/TfAwMDz05D0nbWRdl8bm7uekbA8fFxQV1d3fvknU87EWnV&#10;1dUfVFW1pAEmJyfvnLW77uPj4/dSANFo9EJxcfE3RGRGAHa7/XBvb+8S5xwIAMDn8/UfHBwUc84R&#10;DNjR0ZHd5/P1A8AfQCAQ6CEiZkQMAEBEWiAQ6AEAAMYYSpL02Wj+upeWln5ljCHs7OzUmBXrvr29&#10;fZkSoeRhfr9fFqxWqzcUCtVwzsmMWBAEzWKxHIPT6fyUbwpOp/MT2Gy2WL4Am80Ww5OHvM1U3ueA&#10;c8B/DBBF8TBfsSiKhyRJ0pd8AZIkfaGurq5XZi5U3YiIdXZ2LpIsy37GmOlaMMZIlmU/RKPRC0Yb&#10;SrIjItvf3y8Bzjk0NTW9NQlhjY2NG4nO1NfX99xM+IiY0BAAQG9v7wujbQ0AgHOOsiz79QfQNI2a&#10;m5vXcrV23YlIa2hoeBePx4WU9h4MBluM1mF5ebk944Ti8Xge5YIgIhscHHyadcQJh8MOURS/I2Ja&#10;KojIrFbrT0VRynMOWQsLC/1VVVUf9Hz1iMrKyj7Pzs7eOHNK0+el6enpW5WVlR9LSkr2JiYm7sZi&#10;MVumtch59sYUj8cLVFW1FhUV/ch6JnIBjFhBtheKolQsLS11rK+vN+3u7la6XK5Nt9sd7O7ufpkS&#10;Uab8x8bG7hcWFv6Ck0ImF7OiomJ3ZWXlasYiqqpqaWtrew1nnEREZFNTU7fTAF6vdzSXONktFou6&#10;tbVVmxBvbGw0GvkvJEfS2tr6JgEYGRl5YFScAtKLuba21iIIgmb2MyYAoVCoRtM0IW+Ay+Xa/KcI&#10;3G530GwEiPj3EyqKUm632w+NXiqIyIaGhp6knIOZmZmbRsREpDkcjnAkErmYAmCModfrHUVERkTx&#10;bDs7HI6wfpwz3gerq6tXamtrtzKJh4eHH0cikYv62t/i70NSFkyHR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gsA&#10;AFtDb250ZW50X1R5cGVzXS54bWxQSwECFAAKAAAAAACHTuJAAAAAAAAAAAAAAAAABgAAAAAAAAAA&#10;ABAAAADjCAAAX3JlbHMvUEsBAhQAFAAAAAgAh07iQIoUZjzRAAAAlAEAAAsAAAAAAAAAAQAgAAAA&#10;BwkAAF9yZWxzLy5yZWxzUEsBAhQACgAAAAAAh07iQAAAAAAAAAAAAAAAAAQAAAAAAAAAAAAQAAAA&#10;AAAAAGRycy9QSwECFAAKAAAAAACHTuJAAAAAAAAAAAAAAAAACgAAAAAAAAAAABAAAAABCgAAZHJz&#10;L19yZWxzL1BLAQIUABQAAAAIAIdO4kCqJg6+tgAAACEBAAAZAAAAAAAAAAEAIAAAACkKAABkcnMv&#10;X3JlbHMvZTJvRG9jLnhtbC5yZWxzUEsBAhQAFAAAAAgAh07iQDoKMibWAAAABgEAAA8AAAAAAAAA&#10;AQAgAAAAIgAAAGRycy9kb3ducmV2LnhtbFBLAQIUABQAAAAIAIdO4kBVvoS+hwMAADMIAAAOAAAA&#10;AAAAAAEAIAAAACUBAABkcnMvZTJvRG9jLnhtbFBLAQIUAAoAAAAAAIdO4kAAAAAAAAAAAAAAAAAK&#10;AAAAAAAAAAAAEAAAANgEAABkcnMvbWVkaWEvUEsBAhQAFAAAAAgAh07iQPQbS12xAwAArAMAABQA&#10;AAAAAAAAAQAgAAAAAAUAAGRycy9tZWRpYS9pbWFnZTEucG5nUEsFBgAAAAAKAAoAUgIAAEsMAAAA&#10;AA==&#10;">
                <o:lock v:ext="edit" aspectratio="f"/>
                <v:shape id="Полилиния 492" o:spid="_x0000_s1026" o:spt="100" style="position:absolute;left:2;top:2;height:579;width:579;" filled="f" stroked="t" coordsize="579,579" o:gfxdata="UEsDBAoAAAAAAIdO4kAAAAAAAAAAAAAAAAAEAAAAZHJzL1BLAwQUAAAACACHTuJA+a/G5L4AAADc&#10;AAAADwAAAGRycy9kb3ducmV2LnhtbEWPQWsCMRCF74X+hzCCl1ITWymyNXooFKyHFrXsediMu4ub&#10;yTaJrv5751DwNsN78943i9XFd+pMMbWBLUwnBhRxFVzLtYXf/efzHFTKyA67wGThSglWy8eHBRYu&#10;DLyl8y7XSkI4FWihybkvtE5VQx7TJPTEoh1C9JhljbV2EQcJ951+MeZNe2xZGhrs6aOh6rg7eQtl&#10;mZ9i9f369zP/GtKs15tydkBrx6OpeQeV6ZLv5v/rtRN8I7TyjEy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5L4A&#10;AADcAAAADwAAAAAAAAABACAAAAAiAAAAZHJzL2Rvd25yZXYueG1sUEsBAhQAFAAAAAgAh07iQDMv&#10;BZ47AAAAOQAAABAAAAAAAAAAAQAgAAAADQEAAGRycy9zaGFwZXhtbC54bWxQSwUGAAAAAAYABgBb&#10;AQAAtwMAAAAA&#10;" path="m0,289l289,579,579,289,289,0,0,289xe">
                  <v:path o:connecttype="segments"/>
                  <v:fill on="f" focussize="0,0"/>
                  <v:stroke weight="0.215984251968504pt" color="#000000" joinstyle="round"/>
                  <v:imagedata o:title=""/>
                  <o:lock v:ext="edit" aspectratio="f"/>
                </v:shape>
                <v:shape id="Изображение 493" o:spid="_x0000_s1026" o:spt="75" alt="" type="#_x0000_t75" style="position:absolute;left:242;top:102;height:417;width:118;" filled="f" o:preferrelative="t" stroked="f" coordsize="21600,21600" o:gfxdata="UEsDBAoAAAAAAIdO4kAAAAAAAAAAAAAAAAAEAAAAZHJzL1BLAwQUAAAACACHTuJA9NBGkboAAADc&#10;AAAADwAAAGRycy9kb3ducmV2LnhtbEWPzW7CMAzH70i8Q2Sk3SDNENNWCBw2Tdp1bA9gNaaJ2jil&#10;yQrs6efDJG62/P/4eXe4xl5NNOaQ2IJZVaCIm+QCtxa+v96Xz6ByQXbYJyYLN8pw2M9nO6xduvAn&#10;TcfSKgnhXKMFX8pQa50bTxHzKg3EcjulMWKRdWy1G/Ei4bHXj1X1pCMGlgaPA716arrjT5Te9SY0&#10;t86j+Q308tad1ufJsLUPC1NtQRW6lrv43/3hBN8IrTwjE+j9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0EaRugAAANwA&#10;AAAPAAAAAAAAAAEAIAAAACIAAABkcnMvZG93bnJldi54bWxQSwECFAAUAAAACACHTuJAMy8FnjsA&#10;AAA5AAAAEAAAAAAAAAABACAAAAAJAQAAZHJzL3NoYXBleG1sLnhtbFBLBQYAAAAABgAGAFsBAACz&#10;AwAAAAA=&#10;">
                  <v:fill on="f" focussize="0,0"/>
                  <v:stroke on="f"/>
                  <v:imagedata r:id="rId15" o:title=""/>
                  <o:lock v:ext="edit" aspectratio="t"/>
                </v:shape>
              </v:group>
            </w:pict>
          </mc:Fallback>
        </mc:AlternateContent>
      </w:r>
    </w:p>
    <w:p>
      <w:pPr>
        <w:pStyle w:val="12"/>
        <w:ind w:left="1145" w:right="-20" w:firstLine="295"/>
      </w:pPr>
      <w:r>
        <w:rPr>
          <w:color w:val="595857"/>
        </w:rPr>
        <w:t>Внимание</w:t>
      </w:r>
    </w:p>
    <w:p>
      <w:pPr>
        <w:pStyle w:val="19"/>
        <w:numPr>
          <w:ilvl w:val="0"/>
          <w:numId w:val="41"/>
        </w:numPr>
        <w:tabs>
          <w:tab w:val="left" w:pos="842"/>
        </w:tabs>
        <w:spacing w:before="118"/>
        <w:ind w:right="-20"/>
        <w:rPr>
          <w:sz w:val="24"/>
          <w:lang w:val="ru-RU"/>
        </w:rPr>
      </w:pPr>
      <w:r>
        <w:rPr>
          <w:color w:val="595857"/>
          <w:sz w:val="24"/>
          <w:lang w:val="ru-RU"/>
        </w:rPr>
        <w:t>Для замены внутренних частей устройства требуется вмешательство обученного персонала.</w:t>
      </w:r>
    </w:p>
    <w:p>
      <w:pPr>
        <w:pStyle w:val="19"/>
        <w:numPr>
          <w:ilvl w:val="0"/>
          <w:numId w:val="41"/>
        </w:numPr>
        <w:tabs>
          <w:tab w:val="left" w:pos="842"/>
        </w:tabs>
        <w:spacing w:before="15"/>
        <w:ind w:right="-20"/>
        <w:rPr>
          <w:sz w:val="24"/>
          <w:lang w:val="ru-RU"/>
        </w:rPr>
      </w:pPr>
      <w:r>
        <w:rPr>
          <w:color w:val="595857"/>
          <w:sz w:val="24"/>
          <w:lang w:val="ru-RU"/>
        </w:rPr>
        <w:t>Периодически очищайте внутреннюю часть отсека для дисков.</w:t>
      </w:r>
    </w:p>
    <w:p>
      <w:pPr>
        <w:pStyle w:val="12"/>
        <w:ind w:right="-20"/>
        <w:rPr>
          <w:sz w:val="20"/>
          <w:lang w:val="ru-RU"/>
        </w:rPr>
      </w:pPr>
    </w:p>
    <w:p>
      <w:pPr>
        <w:pStyle w:val="12"/>
        <w:ind w:right="-20"/>
        <w:rPr>
          <w:sz w:val="20"/>
          <w:lang w:val="ru-RU"/>
        </w:rPr>
      </w:pPr>
    </w:p>
    <w:p>
      <w:pPr>
        <w:pStyle w:val="12"/>
        <w:ind w:right="-20"/>
        <w:rPr>
          <w:sz w:val="20"/>
          <w:lang w:val="ru-RU"/>
        </w:rPr>
      </w:pPr>
    </w:p>
    <w:p>
      <w:pPr>
        <w:pStyle w:val="12"/>
        <w:ind w:right="-20"/>
        <w:rPr>
          <w:sz w:val="20"/>
          <w:lang w:val="ru-RU"/>
        </w:rPr>
      </w:pPr>
    </w:p>
    <w:p>
      <w:pPr>
        <w:pStyle w:val="12"/>
        <w:ind w:right="-20"/>
        <w:rPr>
          <w:sz w:val="20"/>
          <w:lang w:val="ru-RU"/>
        </w:rPr>
      </w:pPr>
    </w:p>
    <w:p>
      <w:pPr>
        <w:pStyle w:val="12"/>
        <w:ind w:right="-20"/>
        <w:rPr>
          <w:sz w:val="20"/>
          <w:lang w:val="ru-RU"/>
        </w:rPr>
      </w:pPr>
    </w:p>
    <w:p>
      <w:pPr>
        <w:pStyle w:val="12"/>
        <w:ind w:right="-20"/>
        <w:rPr>
          <w:sz w:val="20"/>
          <w:lang w:val="ru-RU"/>
        </w:rPr>
      </w:pPr>
    </w:p>
    <w:p>
      <w:pPr>
        <w:pStyle w:val="12"/>
        <w:ind w:right="-20"/>
        <w:rPr>
          <w:sz w:val="20"/>
          <w:lang w:val="ru-RU"/>
        </w:rPr>
      </w:pPr>
    </w:p>
    <w:p>
      <w:pPr>
        <w:pStyle w:val="12"/>
        <w:spacing w:before="3"/>
        <w:ind w:right="-20"/>
        <w:rPr>
          <w:lang w:val="ru-RU"/>
        </w:rPr>
      </w:pPr>
    </w:p>
    <w:p>
      <w:pPr>
        <w:ind w:right="-20"/>
        <w:rPr>
          <w:lang w:val="ru-RU"/>
        </w:rPr>
        <w:sectPr>
          <w:pgSz w:w="11910" w:h="16160"/>
          <w:pgMar w:top="720" w:right="720" w:bottom="720" w:left="720" w:header="113" w:footer="720" w:gutter="0"/>
          <w:cols w:space="720" w:num="1"/>
          <w:docGrid w:linePitch="299" w:charSpace="0"/>
        </w:sectPr>
      </w:pPr>
    </w:p>
    <w:p>
      <w:pPr>
        <w:ind w:right="-20"/>
        <w:rPr>
          <w:rFonts w:eastAsia="Arial Narrow"/>
          <w:b/>
          <w:bCs/>
          <w:color w:val="3650A1"/>
          <w:sz w:val="48"/>
          <w:szCs w:val="48"/>
          <w:lang w:val="ru-RU"/>
        </w:rPr>
      </w:pPr>
      <w:bookmarkStart w:id="71" w:name="页_43"/>
      <w:bookmarkEnd w:id="71"/>
      <w:r>
        <w:rPr>
          <w:lang w:val="ru-RU"/>
        </w:rPr>
        <w:br w:type="page"/>
      </w:r>
    </w:p>
    <w:p>
      <w:pPr>
        <w:pStyle w:val="2"/>
        <w:ind w:right="-20"/>
        <w:rPr>
          <w:rFonts w:cs="Arial"/>
          <w:lang w:val="ru-RU"/>
        </w:rPr>
      </w:pPr>
      <w:bookmarkStart w:id="72" w:name="_Toc28598418"/>
      <w:r>
        <w:rPr>
          <w:rFonts w:cs="Arial"/>
        </w:rPr>
        <w:t>Раздел 7</w:t>
      </w:r>
      <w:r>
        <w:rPr>
          <w:rFonts w:cs="Arial"/>
        </w:rPr>
        <w:tab/>
      </w:r>
      <w:r>
        <w:rPr>
          <w:rFonts w:cs="Arial"/>
        </w:rPr>
        <w:t>Упаковка, хранение и транспортировка</w:t>
      </w:r>
      <w:bookmarkEnd w:id="72"/>
    </w:p>
    <w:p>
      <w:pPr>
        <w:pStyle w:val="5"/>
        <w:numPr>
          <w:ilvl w:val="1"/>
          <w:numId w:val="42"/>
        </w:numPr>
        <w:tabs>
          <w:tab w:val="left" w:pos="697"/>
        </w:tabs>
        <w:spacing w:before="1"/>
        <w:ind w:right="-20" w:hanging="580"/>
        <w:jc w:val="both"/>
        <w:rPr>
          <w:rFonts w:ascii="Arial" w:hAnsi="Arial" w:eastAsia="Arial" w:cs="Arial"/>
          <w:color w:val="595857"/>
          <w:sz w:val="24"/>
          <w:szCs w:val="22"/>
          <w:lang w:val="ru-RU" w:eastAsia="en-US" w:bidi="en-US"/>
        </w:rPr>
      </w:pPr>
      <w:r>
        <w:rPr>
          <w:rFonts w:ascii="Arial" w:hAnsi="Arial" w:eastAsia="Arial" w:cs="Arial"/>
          <w:color w:val="595857"/>
          <w:sz w:val="24"/>
          <w:szCs w:val="22"/>
          <w:lang w:val="ru-RU" w:eastAsia="en-US" w:bidi="en-US"/>
        </w:rPr>
        <w:t>Внешняя упаковка выполнена из картона, внутри которой имеется уплотнитель из вспененного материала, что делает упаковку устойчивой к внешнему воздействию.</w:t>
      </w:r>
    </w:p>
    <w:p>
      <w:pPr>
        <w:pStyle w:val="19"/>
        <w:numPr>
          <w:ilvl w:val="1"/>
          <w:numId w:val="42"/>
        </w:numPr>
        <w:tabs>
          <w:tab w:val="left" w:pos="697"/>
        </w:tabs>
        <w:spacing w:before="259"/>
        <w:ind w:right="-20" w:hanging="580"/>
        <w:jc w:val="both"/>
        <w:rPr>
          <w:rFonts w:ascii="Arial" w:hAnsi="Arial" w:eastAsia="Arial" w:cs="Arial"/>
          <w:color w:val="595857"/>
          <w:sz w:val="24"/>
          <w:szCs w:val="22"/>
          <w:lang w:val="ru-RU" w:eastAsia="en-US" w:bidi="en-US"/>
        </w:rPr>
      </w:pPr>
      <w:r>
        <w:rPr>
          <w:rFonts w:ascii="Arial" w:hAnsi="Arial" w:eastAsia="Arial" w:cs="Arial"/>
          <w:color w:val="595857"/>
          <w:sz w:val="24"/>
          <w:szCs w:val="22"/>
          <w:lang w:val="ru-RU" w:eastAsia="en-US" w:bidi="en-US"/>
        </w:rPr>
        <w:t>Упаковка устойчива к внешнему воздействию и подходит для транспортировки по воздуху, ж/д транспортом, автотранспортом и водным транспортом, стоит избегать попадания дождя и снега, переворачивания и столкновений.</w:t>
      </w:r>
    </w:p>
    <w:p>
      <w:pPr>
        <w:pStyle w:val="19"/>
        <w:numPr>
          <w:ilvl w:val="1"/>
          <w:numId w:val="42"/>
        </w:numPr>
        <w:tabs>
          <w:tab w:val="left" w:pos="697"/>
        </w:tabs>
        <w:spacing w:before="265"/>
        <w:ind w:right="-20" w:hanging="580"/>
        <w:jc w:val="both"/>
        <w:rPr>
          <w:rFonts w:ascii="Arial" w:hAnsi="Arial" w:eastAsia="Arial" w:cs="Arial"/>
          <w:color w:val="595857"/>
          <w:sz w:val="24"/>
          <w:szCs w:val="22"/>
          <w:lang w:val="ru-RU" w:eastAsia="en-US" w:bidi="en-US"/>
        </w:rPr>
      </w:pPr>
      <w:r>
        <w:rPr>
          <w:rFonts w:ascii="Arial" w:hAnsi="Arial" w:eastAsia="Arial" w:cs="Arial"/>
          <w:color w:val="595857"/>
          <w:sz w:val="24"/>
          <w:szCs w:val="22"/>
          <w:lang w:val="ru-RU" w:eastAsia="en-US" w:bidi="en-US"/>
        </w:rPr>
        <w:t>При хранении анализатора дольше 3 месяцев, его стоит достать из картонной коробки и включить на 4 часа. После проверки статуса работы, поместите анализатор назад в коробку, следуя указаниям на ней.</w:t>
      </w:r>
    </w:p>
    <w:p>
      <w:pPr>
        <w:pStyle w:val="19"/>
        <w:numPr>
          <w:ilvl w:val="1"/>
          <w:numId w:val="42"/>
        </w:numPr>
        <w:tabs>
          <w:tab w:val="left" w:pos="697"/>
        </w:tabs>
        <w:spacing w:before="194"/>
        <w:ind w:right="-20" w:hanging="580"/>
        <w:jc w:val="both"/>
        <w:rPr>
          <w:rFonts w:ascii="Arial" w:hAnsi="Arial" w:eastAsia="Arial" w:cs="Arial"/>
          <w:color w:val="595857"/>
          <w:sz w:val="24"/>
          <w:szCs w:val="22"/>
          <w:lang w:val="ru-RU" w:eastAsia="en-US" w:bidi="en-US"/>
        </w:rPr>
      </w:pPr>
      <w:r>
        <w:rPr>
          <w:rFonts w:ascii="Arial" w:hAnsi="Arial" w:eastAsia="Arial" w:cs="Arial"/>
          <w:color w:val="595857"/>
          <w:sz w:val="24"/>
          <w:szCs w:val="22"/>
          <w:lang w:val="ru-RU" w:eastAsia="en-US" w:bidi="en-US"/>
        </w:rPr>
        <w:t>Не храните анализаторы друг на друге, не храните на земле, близко к стенам и крыше.</w:t>
      </w:r>
    </w:p>
    <w:p>
      <w:pPr>
        <w:pStyle w:val="19"/>
        <w:numPr>
          <w:ilvl w:val="1"/>
          <w:numId w:val="42"/>
        </w:numPr>
        <w:tabs>
          <w:tab w:val="left" w:pos="697"/>
        </w:tabs>
        <w:spacing w:before="83"/>
        <w:ind w:left="696" w:right="-20" w:hanging="563"/>
        <w:jc w:val="both"/>
        <w:rPr>
          <w:rFonts w:ascii="Arial" w:hAnsi="Arial" w:eastAsia="Arial" w:cs="Arial"/>
          <w:color w:val="595857"/>
          <w:sz w:val="24"/>
          <w:szCs w:val="22"/>
          <w:lang w:val="ru-RU" w:eastAsia="en-US" w:bidi="en-US"/>
        </w:rPr>
      </w:pPr>
      <w:r>
        <w:rPr>
          <w:rFonts w:ascii="Arial" w:hAnsi="Arial" w:eastAsia="Arial" w:cs="Arial"/>
          <w:color w:val="595857"/>
          <w:sz w:val="24"/>
          <w:szCs w:val="22"/>
          <w:lang w:val="ru-RU" w:eastAsia="en-US" w:bidi="en-US"/>
        </w:rPr>
        <w:t>Температура при транспортировке: -20℃ - +55℃; температура хранения: 0℃ - +40℃; относительная влажность: ≤ 85%</w:t>
      </w:r>
    </w:p>
    <w:p>
      <w:pPr>
        <w:pStyle w:val="19"/>
        <w:numPr>
          <w:ilvl w:val="2"/>
          <w:numId w:val="42"/>
        </w:numPr>
        <w:tabs>
          <w:tab w:val="left" w:pos="1560"/>
        </w:tabs>
        <w:spacing w:before="123"/>
        <w:ind w:right="-20"/>
        <w:jc w:val="both"/>
        <w:rPr>
          <w:rFonts w:ascii="Arial" w:hAnsi="Arial" w:eastAsia="Arial" w:cs="Arial"/>
          <w:color w:val="595857"/>
          <w:sz w:val="24"/>
          <w:szCs w:val="22"/>
          <w:lang w:val="ru-RU" w:eastAsia="en-US" w:bidi="en-US"/>
        </w:rPr>
      </w:pPr>
      <w:r>
        <w:rPr>
          <w:rFonts w:ascii="Arial" w:hAnsi="Arial" w:eastAsia="Arial" w:cs="Arial"/>
          <w:color w:val="595857"/>
          <w:sz w:val="24"/>
          <w:szCs w:val="22"/>
          <w:lang w:val="ru-RU" w:eastAsia="en-US" w:bidi="en-US"/>
        </w:rPr>
        <w:t>Знаки на картонной коробке</w:t>
      </w:r>
    </w:p>
    <w:p>
      <w:pPr>
        <w:pStyle w:val="12"/>
        <w:spacing w:before="15"/>
        <w:ind w:right="-20"/>
        <w:rPr>
          <w:sz w:val="16"/>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1"/>
        <w:gridCol w:w="2671"/>
        <w:gridCol w:w="2672"/>
        <w:gridCol w:w="2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671" w:type="dxa"/>
            <w:vAlign w:val="center"/>
          </w:tcPr>
          <w:p>
            <w:pPr>
              <w:pStyle w:val="12"/>
              <w:tabs>
                <w:tab w:val="left" w:pos="2552"/>
                <w:tab w:val="left" w:pos="5162"/>
              </w:tabs>
              <w:spacing w:before="120"/>
              <w:ind w:right="-20"/>
              <w:jc w:val="center"/>
              <w:rPr>
                <w:color w:val="231916"/>
              </w:rPr>
            </w:pPr>
            <w:r>
              <w:rPr>
                <w:sz w:val="16"/>
                <w:lang w:val="ru-RU" w:eastAsia="ru-RU" w:bidi="ar-SA"/>
              </w:rPr>
              <w:drawing>
                <wp:inline distT="0" distB="0" distL="0" distR="0">
                  <wp:extent cx="714375" cy="71945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Рисунок 198"/>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714782" cy="720000"/>
                          </a:xfrm>
                          <a:prstGeom prst="rect">
                            <a:avLst/>
                          </a:prstGeom>
                        </pic:spPr>
                      </pic:pic>
                    </a:graphicData>
                  </a:graphic>
                </wp:inline>
              </w:drawing>
            </w:r>
          </w:p>
        </w:tc>
        <w:tc>
          <w:tcPr>
            <w:tcW w:w="2671" w:type="dxa"/>
            <w:vAlign w:val="center"/>
          </w:tcPr>
          <w:p>
            <w:pPr>
              <w:pStyle w:val="12"/>
              <w:tabs>
                <w:tab w:val="left" w:pos="2552"/>
                <w:tab w:val="left" w:pos="5162"/>
              </w:tabs>
              <w:spacing w:before="120"/>
              <w:ind w:right="-20"/>
              <w:jc w:val="center"/>
              <w:rPr>
                <w:color w:val="231916"/>
              </w:rPr>
            </w:pPr>
            <w:r>
              <w:rPr>
                <w:sz w:val="16"/>
                <w:lang w:val="ru-RU" w:eastAsia="ru-RU" w:bidi="ar-SA"/>
              </w:rPr>
              <w:drawing>
                <wp:inline distT="0" distB="0" distL="0" distR="0">
                  <wp:extent cx="714375" cy="71945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Рисунок 199"/>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714782" cy="720000"/>
                          </a:xfrm>
                          <a:prstGeom prst="rect">
                            <a:avLst/>
                          </a:prstGeom>
                        </pic:spPr>
                      </pic:pic>
                    </a:graphicData>
                  </a:graphic>
                </wp:inline>
              </w:drawing>
            </w:r>
          </w:p>
        </w:tc>
        <w:tc>
          <w:tcPr>
            <w:tcW w:w="2672" w:type="dxa"/>
            <w:vAlign w:val="center"/>
          </w:tcPr>
          <w:p>
            <w:pPr>
              <w:pStyle w:val="12"/>
              <w:tabs>
                <w:tab w:val="left" w:pos="2552"/>
                <w:tab w:val="left" w:pos="5162"/>
              </w:tabs>
              <w:spacing w:before="120"/>
              <w:ind w:right="-20"/>
              <w:jc w:val="center"/>
              <w:rPr>
                <w:color w:val="231916"/>
              </w:rPr>
            </w:pPr>
            <w:r>
              <w:rPr>
                <w:sz w:val="16"/>
                <w:lang w:val="ru-RU" w:eastAsia="ru-RU" w:bidi="ar-SA"/>
              </w:rPr>
              <w:drawing>
                <wp:inline distT="0" distB="0" distL="0" distR="0">
                  <wp:extent cx="714375" cy="719455"/>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Рисунок 200"/>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714782" cy="720000"/>
                          </a:xfrm>
                          <a:prstGeom prst="rect">
                            <a:avLst/>
                          </a:prstGeom>
                        </pic:spPr>
                      </pic:pic>
                    </a:graphicData>
                  </a:graphic>
                </wp:inline>
              </w:drawing>
            </w:r>
          </w:p>
        </w:tc>
        <w:tc>
          <w:tcPr>
            <w:tcW w:w="2672" w:type="dxa"/>
            <w:vAlign w:val="center"/>
          </w:tcPr>
          <w:p>
            <w:pPr>
              <w:pStyle w:val="12"/>
              <w:tabs>
                <w:tab w:val="left" w:pos="2552"/>
                <w:tab w:val="left" w:pos="5162"/>
              </w:tabs>
              <w:spacing w:before="120"/>
              <w:ind w:right="-20"/>
              <w:jc w:val="center"/>
              <w:rPr>
                <w:color w:val="231916"/>
              </w:rPr>
            </w:pPr>
            <w:r>
              <w:rPr>
                <w:sz w:val="16"/>
                <w:lang w:val="ru-RU" w:eastAsia="ru-RU" w:bidi="ar-SA"/>
              </w:rPr>
              <w:drawing>
                <wp:inline distT="0" distB="0" distL="0" distR="0">
                  <wp:extent cx="714375" cy="71945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Рисунок 201"/>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714782" cy="7200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1" w:type="dxa"/>
            <w:vAlign w:val="center"/>
          </w:tcPr>
          <w:p>
            <w:pPr>
              <w:pStyle w:val="12"/>
              <w:tabs>
                <w:tab w:val="left" w:pos="2552"/>
                <w:tab w:val="left" w:pos="5162"/>
              </w:tabs>
              <w:spacing w:before="120"/>
              <w:ind w:right="-20"/>
              <w:jc w:val="center"/>
              <w:rPr>
                <w:color w:val="231916"/>
              </w:rPr>
            </w:pPr>
            <w:r>
              <w:rPr>
                <w:color w:val="231916"/>
              </w:rPr>
              <w:t>Этой стороной вверх</w:t>
            </w:r>
          </w:p>
        </w:tc>
        <w:tc>
          <w:tcPr>
            <w:tcW w:w="2671" w:type="dxa"/>
            <w:vAlign w:val="center"/>
          </w:tcPr>
          <w:p>
            <w:pPr>
              <w:pStyle w:val="12"/>
              <w:tabs>
                <w:tab w:val="left" w:pos="2552"/>
                <w:tab w:val="left" w:pos="5162"/>
              </w:tabs>
              <w:spacing w:before="120"/>
              <w:ind w:right="-20"/>
              <w:jc w:val="center"/>
              <w:rPr>
                <w:color w:val="231916"/>
              </w:rPr>
            </w:pPr>
            <w:r>
              <w:rPr>
                <w:color w:val="231916"/>
              </w:rPr>
              <w:t>Хрупкое содержимое</w:t>
            </w:r>
          </w:p>
        </w:tc>
        <w:tc>
          <w:tcPr>
            <w:tcW w:w="2672" w:type="dxa"/>
            <w:vAlign w:val="center"/>
          </w:tcPr>
          <w:p>
            <w:pPr>
              <w:pStyle w:val="12"/>
              <w:tabs>
                <w:tab w:val="left" w:pos="2552"/>
                <w:tab w:val="left" w:pos="5162"/>
              </w:tabs>
              <w:spacing w:before="120"/>
              <w:ind w:right="-20"/>
              <w:jc w:val="center"/>
              <w:rPr>
                <w:color w:val="231916"/>
              </w:rPr>
            </w:pPr>
            <w:r>
              <w:rPr>
                <w:color w:val="231916"/>
              </w:rPr>
              <w:t>Хранить в сухом месте</w:t>
            </w:r>
          </w:p>
        </w:tc>
        <w:tc>
          <w:tcPr>
            <w:tcW w:w="2672" w:type="dxa"/>
            <w:vAlign w:val="center"/>
          </w:tcPr>
          <w:p>
            <w:pPr>
              <w:pStyle w:val="12"/>
              <w:tabs>
                <w:tab w:val="left" w:pos="2552"/>
                <w:tab w:val="left" w:pos="5162"/>
              </w:tabs>
              <w:spacing w:before="120"/>
              <w:ind w:right="-20"/>
              <w:jc w:val="center"/>
              <w:rPr>
                <w:color w:val="231916"/>
              </w:rPr>
            </w:pPr>
            <w:r>
              <w:rPr>
                <w:color w:val="231916"/>
              </w:rPr>
              <w:t>Штабелирование ограничено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1" w:type="dxa"/>
            <w:vAlign w:val="center"/>
          </w:tcPr>
          <w:p>
            <w:pPr>
              <w:pStyle w:val="12"/>
              <w:tabs>
                <w:tab w:val="left" w:pos="2552"/>
                <w:tab w:val="left" w:pos="5162"/>
              </w:tabs>
              <w:spacing w:before="120"/>
              <w:ind w:right="-20"/>
              <w:jc w:val="center"/>
              <w:rPr>
                <w:color w:val="231916"/>
              </w:rPr>
            </w:pPr>
            <w:r>
              <w:rPr>
                <w:color w:val="231916"/>
                <w:lang w:val="ru-RU" w:eastAsia="ru-RU" w:bidi="ar-SA"/>
              </w:rPr>
              <w:drawing>
                <wp:inline distT="0" distB="0" distL="0" distR="0">
                  <wp:extent cx="714375" cy="719455"/>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Рисунок 202"/>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714782" cy="720000"/>
                          </a:xfrm>
                          <a:prstGeom prst="rect">
                            <a:avLst/>
                          </a:prstGeom>
                        </pic:spPr>
                      </pic:pic>
                    </a:graphicData>
                  </a:graphic>
                </wp:inline>
              </w:drawing>
            </w:r>
          </w:p>
        </w:tc>
        <w:tc>
          <w:tcPr>
            <w:tcW w:w="2671" w:type="dxa"/>
            <w:vAlign w:val="center"/>
          </w:tcPr>
          <w:p>
            <w:pPr>
              <w:pStyle w:val="12"/>
              <w:tabs>
                <w:tab w:val="left" w:pos="2552"/>
                <w:tab w:val="left" w:pos="5162"/>
              </w:tabs>
              <w:spacing w:before="120"/>
              <w:ind w:right="-20"/>
              <w:jc w:val="center"/>
              <w:rPr>
                <w:color w:val="231916"/>
              </w:rPr>
            </w:pPr>
            <w:r>
              <w:rPr>
                <w:color w:val="231916"/>
                <w:lang w:val="ru-RU" w:eastAsia="ru-RU" w:bidi="ar-SA"/>
              </w:rPr>
              <w:drawing>
                <wp:inline distT="0" distB="0" distL="0" distR="0">
                  <wp:extent cx="714375" cy="71945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исунок 203"/>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714782" cy="720000"/>
                          </a:xfrm>
                          <a:prstGeom prst="rect">
                            <a:avLst/>
                          </a:prstGeom>
                        </pic:spPr>
                      </pic:pic>
                    </a:graphicData>
                  </a:graphic>
                </wp:inline>
              </w:drawing>
            </w:r>
          </w:p>
        </w:tc>
        <w:tc>
          <w:tcPr>
            <w:tcW w:w="2672" w:type="dxa"/>
            <w:vAlign w:val="center"/>
          </w:tcPr>
          <w:p>
            <w:pPr>
              <w:pStyle w:val="12"/>
              <w:tabs>
                <w:tab w:val="left" w:pos="2552"/>
                <w:tab w:val="left" w:pos="5162"/>
              </w:tabs>
              <w:spacing w:before="120"/>
              <w:ind w:right="-20"/>
              <w:jc w:val="center"/>
              <w:rPr>
                <w:color w:val="231916"/>
              </w:rPr>
            </w:pPr>
            <w:r>
              <w:rPr>
                <w:color w:val="231916"/>
                <w:lang w:val="ru-RU" w:eastAsia="ru-RU" w:bidi="ar-SA"/>
              </w:rPr>
              <w:drawing>
                <wp:inline distT="0" distB="0" distL="0" distR="0">
                  <wp:extent cx="714375" cy="71945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Рисунок 204"/>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714782" cy="720000"/>
                          </a:xfrm>
                          <a:prstGeom prst="rect">
                            <a:avLst/>
                          </a:prstGeom>
                        </pic:spPr>
                      </pic:pic>
                    </a:graphicData>
                  </a:graphic>
                </wp:inline>
              </w:drawing>
            </w:r>
          </w:p>
        </w:tc>
        <w:tc>
          <w:tcPr>
            <w:tcW w:w="2672" w:type="dxa"/>
            <w:vAlign w:val="center"/>
          </w:tcPr>
          <w:p>
            <w:pPr>
              <w:pStyle w:val="12"/>
              <w:tabs>
                <w:tab w:val="left" w:pos="2552"/>
                <w:tab w:val="left" w:pos="5162"/>
              </w:tabs>
              <w:spacing w:before="120"/>
              <w:ind w:right="-20"/>
              <w:jc w:val="center"/>
              <w:rPr>
                <w:color w:val="231916"/>
              </w:rPr>
            </w:pPr>
            <w:r>
              <w:rPr>
                <w:color w:val="231916"/>
                <w:lang w:val="ru-RU" w:eastAsia="ru-RU" w:bidi="ar-SA"/>
              </w:rPr>
              <w:drawing>
                <wp:inline distT="0" distB="0" distL="0" distR="0">
                  <wp:extent cx="714375" cy="71945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Рисунок 205"/>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714782" cy="7200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1" w:type="dxa"/>
            <w:vAlign w:val="center"/>
          </w:tcPr>
          <w:p>
            <w:pPr>
              <w:pStyle w:val="12"/>
              <w:spacing w:before="168"/>
              <w:ind w:left="1276" w:right="-20" w:hanging="1134"/>
              <w:rPr>
                <w:lang w:val="ru-RU"/>
              </w:rPr>
            </w:pPr>
            <w:r>
              <w:rPr>
                <w:color w:val="231916"/>
              </w:rPr>
              <w:t>Влажность до 85%</w:t>
            </w:r>
          </w:p>
        </w:tc>
        <w:tc>
          <w:tcPr>
            <w:tcW w:w="2671" w:type="dxa"/>
            <w:vAlign w:val="center"/>
          </w:tcPr>
          <w:p>
            <w:pPr>
              <w:pStyle w:val="12"/>
              <w:tabs>
                <w:tab w:val="left" w:pos="2552"/>
                <w:tab w:val="left" w:pos="5162"/>
              </w:tabs>
              <w:spacing w:before="120"/>
              <w:ind w:right="-20"/>
              <w:jc w:val="center"/>
              <w:rPr>
                <w:color w:val="231916"/>
              </w:rPr>
            </w:pPr>
            <w:r>
              <w:rPr>
                <w:color w:val="231916"/>
              </w:rPr>
              <w:t>Давление</w:t>
            </w:r>
          </w:p>
        </w:tc>
        <w:tc>
          <w:tcPr>
            <w:tcW w:w="2672" w:type="dxa"/>
            <w:vAlign w:val="center"/>
          </w:tcPr>
          <w:p>
            <w:pPr>
              <w:pStyle w:val="12"/>
              <w:tabs>
                <w:tab w:val="left" w:pos="2552"/>
                <w:tab w:val="left" w:pos="5162"/>
              </w:tabs>
              <w:spacing w:before="120"/>
              <w:ind w:right="-20"/>
              <w:jc w:val="center"/>
              <w:rPr>
                <w:color w:val="231916"/>
              </w:rPr>
            </w:pPr>
            <w:r>
              <w:rPr>
                <w:color w:val="231916"/>
              </w:rPr>
              <w:t>Использовать вдиапазоне температур</w:t>
            </w:r>
          </w:p>
        </w:tc>
        <w:tc>
          <w:tcPr>
            <w:tcW w:w="2672" w:type="dxa"/>
            <w:vAlign w:val="center"/>
          </w:tcPr>
          <w:p>
            <w:pPr>
              <w:pStyle w:val="12"/>
              <w:tabs>
                <w:tab w:val="left" w:pos="2552"/>
                <w:tab w:val="left" w:pos="5162"/>
              </w:tabs>
              <w:spacing w:before="120"/>
              <w:ind w:right="-20"/>
              <w:jc w:val="center"/>
              <w:rPr>
                <w:color w:val="231916"/>
              </w:rPr>
            </w:pPr>
            <w:r>
              <w:rPr>
                <w:color w:val="231916"/>
              </w:rPr>
              <w:t>Переработанная упаковка</w:t>
            </w:r>
          </w:p>
        </w:tc>
      </w:tr>
    </w:tbl>
    <w:p>
      <w:pPr>
        <w:pStyle w:val="12"/>
        <w:tabs>
          <w:tab w:val="left" w:pos="2552"/>
          <w:tab w:val="left" w:pos="5162"/>
        </w:tabs>
        <w:spacing w:before="120"/>
        <w:ind w:right="-20"/>
        <w:jc w:val="right"/>
        <w:rPr>
          <w:lang w:val="ru-RU"/>
        </w:rPr>
      </w:pPr>
    </w:p>
    <w:p>
      <w:pPr>
        <w:pStyle w:val="12"/>
        <w:ind w:right="-20"/>
        <w:rPr>
          <w:sz w:val="20"/>
          <w:lang w:val="ru-RU"/>
        </w:rPr>
      </w:pPr>
    </w:p>
    <w:p>
      <w:pPr>
        <w:pStyle w:val="2"/>
        <w:ind w:right="-20"/>
        <w:rPr>
          <w:lang w:val="ru-RU"/>
        </w:rPr>
      </w:pPr>
      <w:bookmarkStart w:id="73" w:name="页_44"/>
      <w:bookmarkEnd w:id="73"/>
      <w:bookmarkStart w:id="74" w:name="_Toc28598419"/>
      <w:r>
        <w:rPr>
          <w:color w:val="FFFFFF"/>
        </w:rPr>
        <mc:AlternateContent>
          <mc:Choice Requires="wps">
            <w:drawing>
              <wp:anchor distT="0" distB="0" distL="114300" distR="114300" simplePos="0" relativeHeight="251671552" behindDoc="1" locked="0" layoutInCell="1" allowOverlap="1">
                <wp:simplePos x="0" y="0"/>
                <wp:positionH relativeFrom="column">
                  <wp:posOffset>-482600</wp:posOffset>
                </wp:positionH>
                <wp:positionV relativeFrom="paragraph">
                  <wp:posOffset>-533400</wp:posOffset>
                </wp:positionV>
                <wp:extent cx="7560310" cy="10260330"/>
                <wp:effectExtent l="5080" t="4445" r="16510" b="22225"/>
                <wp:wrapNone/>
                <wp:docPr id="15" name="Прямоугольник 12"/>
                <wp:cNvGraphicFramePr/>
                <a:graphic xmlns:a="http://schemas.openxmlformats.org/drawingml/2006/main">
                  <a:graphicData uri="http://schemas.microsoft.com/office/word/2010/wordprocessingShape">
                    <wps:wsp>
                      <wps:cNvSpPr/>
                      <wps:spPr>
                        <a:xfrm>
                          <a:off x="0" y="0"/>
                          <a:ext cx="7560310" cy="10260330"/>
                        </a:xfrm>
                        <a:prstGeom prst="rect">
                          <a:avLst/>
                        </a:prstGeom>
                        <a:noFill/>
                        <a:ln w="7200" cap="flat" cmpd="sng">
                          <a:solidFill>
                            <a:srgbClr val="DCDDDD"/>
                          </a:solidFill>
                          <a:prstDash val="solid"/>
                          <a:miter/>
                          <a:headEnd type="none" w="med" len="med"/>
                          <a:tailEnd type="none" w="med" len="med"/>
                        </a:ln>
                        <a:effectLst/>
                      </wps:spPr>
                      <wps:bodyPr upright="1"/>
                    </wps:wsp>
                  </a:graphicData>
                </a:graphic>
              </wp:anchor>
            </w:drawing>
          </mc:Choice>
          <mc:Fallback>
            <w:pict>
              <v:rect id="Прямоугольник 12" o:spid="_x0000_s1026" o:spt="1" style="position:absolute;left:0pt;margin-left:-38pt;margin-top:-42pt;height:807.9pt;width:595.3pt;z-index:-251644928;mso-width-relative:page;mso-height-relative:page;" filled="f" stroked="t" coordsize="21600,21600" o:gfxdata="UEsDBAoAAAAAAIdO4kAAAAAAAAAAAAAAAAAEAAAAZHJzL1BLAwQUAAAACACHTuJA6rVEftsAAAAN&#10;AQAADwAAAGRycy9kb3ducmV2LnhtbE2PwU7DMBBE70j8g7VI3FrHUNIQ4lSiqELiUlG4cHPjbRIR&#10;r6PYTVO+nu0Jbm+0o9mZYjW5Tow4hNaTBjVPQCBV3rZUa/j82MwyECEasqbzhBrOGGBVXl8VJrf+&#10;RO847mItOIRCbjQ0Mfa5lKFq0Jkw9z0S3w5+cCayHGppB3PicNfJuyRJpTMt8YfG9LhusPreHZ2G&#10;1+1y8zW26+4tO+NEh+rl8Xn80fr2RiVPICJO8c8Ml/pcHUrutPdHskF0GmbLlLdEhmzBcHEotUhB&#10;7Jke7lUGsizk/xXlL1BLAwQUAAAACACHTuJA3HEnwRkCAAAbBAAADgAAAGRycy9lMm9Eb2MueG1s&#10;rVPNjtMwEL4j8Q6W7zRJV7ugqOkeNiwXBCstPIDrTBJL/pPtNu0NiSsSj8BDcEGw7DOkb8TYKWVZ&#10;Lj2QQzKOx9/M983nxeVWSbIB54XRFS1mOSWguWmE7ir6/t31sxeU+MB0w6TRUNEdeHq5fPpkMdgS&#10;5qY3sgFHEET7crAV7UOwZZZ53oNifmYsaNxsjVMs4NJ1WePYgOhKZvM8v8gG4xrrDAfv8W89bdID&#10;ojsF0LSt4FAbvlagw4TqQLKAlHwvrKfL1G3bAg9v29ZDILKiyDSkNxbBeBXf2XLBys4x2wt+aIGd&#10;0sIjTooJjUWPUDULjKyd+AdKCe6MN22YcaOyiUhSBFkU+SNtbntmIXFBqb09iu7/Hyx/s7lxRDTo&#10;hHNKNFM48fHL/sP+83g33u8/jl/H+/HH/tP4c/w2fifFPCo2WF/iwVt74w4rj2Gkv22dil8kRrZJ&#10;5d1RZdgGwvHn8/OL/KzAAXDcK/I5rs7SILI/563z4RUYRWJQUYdzTPKyzWsfsCam/k6J5bS5FlKm&#10;WUpNBqyBTsMCDP3Zoi8wVBY5et0lGG+kaOKReNi7bnUlHdkw9Eh9VeMTSWKJv9JivZr5fspLW5N7&#10;lAgQdWBlD6x5qRsSdhZl1Hh9aGxGQUOJBLxtMUqZgQl5SiY2IXWEhuTlA/mo/6R4jFam2eEM19aJ&#10;rkexitR93EHPJB4Hf0dTPlxj/PBOL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rVEftsAAAAN&#10;AQAADwAAAAAAAAABACAAAAAiAAAAZHJzL2Rvd25yZXYueG1sUEsBAhQAFAAAAAgAh07iQNxxJ8EZ&#10;AgAAGwQAAA4AAAAAAAAAAQAgAAAAKgEAAGRycy9lMm9Eb2MueG1sUEsFBgAAAAAGAAYAWQEAALUF&#10;AAAAAA==&#10;">
                <v:fill on="f" focussize="0,0"/>
                <v:stroke weight="0.566929133858268pt" color="#DCDDDD" joinstyle="miter"/>
                <v:imagedata o:title=""/>
                <o:lock v:ext="edit" aspectratio="f"/>
              </v:rect>
            </w:pict>
          </mc:Fallback>
        </mc:AlternateContent>
      </w:r>
      <w:r>
        <w:t>Раздел 8</w:t>
      </w:r>
      <w:r>
        <w:tab/>
      </w:r>
      <w:bookmarkStart w:id="78" w:name="_GoBack"/>
      <w:bookmarkEnd w:id="78"/>
      <w:r>
        <w:t>Контактная информация</w:t>
      </w:r>
      <w:bookmarkEnd w:id="74"/>
    </w:p>
    <w:p>
      <w:pPr>
        <w:pStyle w:val="4"/>
        <w:spacing w:before="440"/>
        <w:ind w:left="0" w:right="-20"/>
        <w:rPr>
          <w:rFonts w:cs="Arial"/>
          <w:lang w:val="ru-RU"/>
        </w:rPr>
      </w:pPr>
      <w:bookmarkStart w:id="75" w:name="_Toc28598420"/>
      <w:r>
        <w:rPr>
          <w:rFonts w:cs="Arial"/>
        </w:rPr>
        <w:t>Информация о производителе</w:t>
      </w:r>
      <w:bookmarkEnd w:id="75"/>
    </w:p>
    <w:p>
      <w:pPr>
        <w:pStyle w:val="12"/>
        <w:spacing w:before="124"/>
        <w:ind w:left="471" w:right="-20"/>
        <w:jc w:val="both"/>
        <w:rPr>
          <w:lang w:val="ru-RU"/>
        </w:rPr>
      </w:pPr>
      <w:r>
        <w:rPr>
          <w:color w:val="595857"/>
          <w:lang w:val="ru-RU"/>
        </w:rPr>
        <w:t>Производитель: Чэнгду Сеамати Текнолоджи Ко., Лтд, Зарегистрированное название: Чэнгду Сеамати Текнолоджи Ко., Лтд.</w:t>
      </w:r>
    </w:p>
    <w:p>
      <w:pPr>
        <w:pStyle w:val="12"/>
        <w:ind w:left="471" w:right="-20"/>
        <w:jc w:val="both"/>
      </w:pPr>
      <w:r>
        <w:rPr>
          <w:color w:val="595857"/>
        </w:rPr>
        <w:t>Адрес: No. 1, Tianhe Road, High-tech Zone, Chengdu Manufacturing Address: No. 10, Room 1, the first floor, Unit 1, Building 1, No.1, Tianhe Road, High-tech Zoen (West Park), Chengdu</w:t>
      </w:r>
    </w:p>
    <w:p>
      <w:pPr>
        <w:pStyle w:val="12"/>
        <w:ind w:left="471" w:right="-20"/>
        <w:jc w:val="both"/>
        <w:rPr>
          <w:lang w:val="ru-RU"/>
        </w:rPr>
      </w:pPr>
      <w:r>
        <w:rPr>
          <w:color w:val="595857"/>
          <w:lang w:val="ru-RU"/>
        </w:rPr>
        <w:t xml:space="preserve">Сайт: </w:t>
      </w:r>
      <w:r>
        <w:fldChar w:fldCharType="begin"/>
      </w:r>
      <w:r>
        <w:instrText xml:space="preserve"> HYPERLINK "Сайт:http://www.seamaty.com/" \h </w:instrText>
      </w:r>
      <w:r>
        <w:fldChar w:fldCharType="separate"/>
      </w:r>
      <w:r>
        <w:rPr>
          <w:color w:val="595857"/>
        </w:rPr>
        <w:t>www</w:t>
      </w:r>
      <w:r>
        <w:rPr>
          <w:color w:val="595857"/>
          <w:lang w:val="ru-RU"/>
        </w:rPr>
        <w:t>.</w:t>
      </w:r>
      <w:r>
        <w:rPr>
          <w:color w:val="595857"/>
        </w:rPr>
        <w:t>seamaty</w:t>
      </w:r>
      <w:r>
        <w:rPr>
          <w:color w:val="595857"/>
          <w:lang w:val="ru-RU"/>
        </w:rPr>
        <w:t>.</w:t>
      </w:r>
      <w:r>
        <w:rPr>
          <w:color w:val="595857"/>
        </w:rPr>
        <w:t>com</w:t>
      </w:r>
      <w:r>
        <w:rPr>
          <w:color w:val="595857"/>
        </w:rPr>
        <w:fldChar w:fldCharType="end"/>
      </w:r>
    </w:p>
    <w:p>
      <w:pPr>
        <w:pStyle w:val="4"/>
        <w:ind w:left="473" w:right="-20"/>
        <w:jc w:val="both"/>
        <w:rPr>
          <w:rFonts w:cs="Arial"/>
          <w:lang w:val="ru-RU"/>
        </w:rPr>
      </w:pPr>
      <w:bookmarkStart w:id="76" w:name="_Toc28598421"/>
      <w:r>
        <w:rPr>
          <w:rFonts w:cs="Arial"/>
          <w:lang w:val="ru-RU"/>
        </w:rPr>
        <w:t>Дистрибьютор на территории РФ</w:t>
      </w:r>
      <w:bookmarkEnd w:id="76"/>
    </w:p>
    <w:p>
      <w:pPr>
        <w:pStyle w:val="12"/>
        <w:spacing w:before="124"/>
        <w:ind w:left="471" w:right="-20"/>
        <w:jc w:val="both"/>
        <w:rPr>
          <w:lang w:val="ru-RU"/>
        </w:rPr>
      </w:pPr>
      <w:r>
        <w:rPr>
          <w:color w:val="595857"/>
          <w:lang w:val="ru-RU"/>
        </w:rPr>
        <w:t>Название копании: ООО «ТК ЯРВЕТ» Адрес: 150066, г. Ярославль, ул. Пожарского, д. 9</w:t>
      </w:r>
    </w:p>
    <w:p>
      <w:pPr>
        <w:pStyle w:val="12"/>
        <w:ind w:left="471" w:right="-20"/>
        <w:jc w:val="both"/>
        <w:rPr>
          <w:lang w:val="ru-RU"/>
        </w:rPr>
      </w:pPr>
      <w:r>
        <w:rPr>
          <w:color w:val="595857"/>
        </w:rPr>
        <w:t>E</w:t>
      </w:r>
      <w:r>
        <w:rPr>
          <w:color w:val="595857"/>
          <w:lang w:val="ru-RU"/>
        </w:rPr>
        <w:t>-</w:t>
      </w:r>
      <w:r>
        <w:rPr>
          <w:color w:val="595857"/>
        </w:rPr>
        <w:t>mail</w:t>
      </w:r>
      <w:r>
        <w:rPr>
          <w:color w:val="595857"/>
          <w:lang w:val="ru-RU"/>
        </w:rPr>
        <w:t>:</w:t>
      </w:r>
      <w:r>
        <w:fldChar w:fldCharType="begin"/>
      </w:r>
      <w:r>
        <w:instrText xml:space="preserve"> HYPERLINK "mailto:info@yarvet.ru" \h </w:instrText>
      </w:r>
      <w:r>
        <w:fldChar w:fldCharType="separate"/>
      </w:r>
      <w:r>
        <w:rPr>
          <w:color w:val="595857"/>
        </w:rPr>
        <w:t>support</w:t>
      </w:r>
      <w:r>
        <w:rPr>
          <w:color w:val="595857"/>
          <w:lang w:val="ru-RU"/>
        </w:rPr>
        <w:t>@</w:t>
      </w:r>
      <w:r>
        <w:rPr>
          <w:color w:val="595857"/>
        </w:rPr>
        <w:t>yarvet</w:t>
      </w:r>
      <w:r>
        <w:rPr>
          <w:color w:val="595857"/>
          <w:lang w:val="ru-RU"/>
        </w:rPr>
        <w:t>.</w:t>
      </w:r>
      <w:r>
        <w:rPr>
          <w:color w:val="595857"/>
        </w:rPr>
        <w:t>ru</w:t>
      </w:r>
      <w:r>
        <w:rPr>
          <w:color w:val="595857"/>
        </w:rPr>
        <w:fldChar w:fldCharType="end"/>
      </w:r>
    </w:p>
    <w:p>
      <w:pPr>
        <w:pStyle w:val="12"/>
        <w:ind w:left="471" w:right="-20"/>
        <w:jc w:val="both"/>
        <w:rPr>
          <w:sz w:val="32"/>
          <w:lang w:val="ru-RU"/>
        </w:rPr>
      </w:pPr>
      <w:r>
        <w:rPr>
          <w:sz w:val="32"/>
          <w:lang w:val="ru-RU"/>
        </w:rPr>
        <w:t xml:space="preserve">Форма для обратной связи и консультации технической поддержки </w:t>
      </w:r>
      <w:r>
        <w:fldChar w:fldCharType="begin"/>
      </w:r>
      <w:r>
        <w:instrText xml:space="preserve"> HYPERLINK "http://oborudovanie.yarvet.ru/support" \t "_blank" </w:instrText>
      </w:r>
      <w:r>
        <w:fldChar w:fldCharType="separate"/>
      </w:r>
      <w:r>
        <w:rPr>
          <w:rStyle w:val="9"/>
          <w:color w:val="005A95"/>
          <w:sz w:val="22"/>
          <w:szCs w:val="19"/>
          <w:shd w:val="clear" w:color="auto" w:fill="FFFFFF"/>
        </w:rPr>
        <w:t>http</w:t>
      </w:r>
      <w:r>
        <w:rPr>
          <w:rStyle w:val="9"/>
          <w:color w:val="005A95"/>
          <w:sz w:val="22"/>
          <w:szCs w:val="19"/>
          <w:shd w:val="clear" w:color="auto" w:fill="FFFFFF"/>
          <w:lang w:val="ru-RU"/>
        </w:rPr>
        <w:t>://</w:t>
      </w:r>
      <w:r>
        <w:rPr>
          <w:rStyle w:val="9"/>
          <w:color w:val="005A95"/>
          <w:sz w:val="22"/>
          <w:szCs w:val="19"/>
          <w:shd w:val="clear" w:color="auto" w:fill="FFFFFF"/>
        </w:rPr>
        <w:t>oborudovanie</w:t>
      </w:r>
      <w:r>
        <w:rPr>
          <w:rStyle w:val="9"/>
          <w:color w:val="005A95"/>
          <w:sz w:val="22"/>
          <w:szCs w:val="19"/>
          <w:shd w:val="clear" w:color="auto" w:fill="FFFFFF"/>
          <w:lang w:val="ru-RU"/>
        </w:rPr>
        <w:t>.</w:t>
      </w:r>
      <w:r>
        <w:rPr>
          <w:rStyle w:val="9"/>
          <w:color w:val="005A95"/>
          <w:sz w:val="22"/>
          <w:szCs w:val="19"/>
          <w:shd w:val="clear" w:color="auto" w:fill="FFFFFF"/>
        </w:rPr>
        <w:t>yarvet</w:t>
      </w:r>
      <w:r>
        <w:rPr>
          <w:rStyle w:val="9"/>
          <w:color w:val="005A95"/>
          <w:sz w:val="22"/>
          <w:szCs w:val="19"/>
          <w:shd w:val="clear" w:color="auto" w:fill="FFFFFF"/>
          <w:lang w:val="ru-RU"/>
        </w:rPr>
        <w:t>.</w:t>
      </w:r>
      <w:r>
        <w:rPr>
          <w:rStyle w:val="9"/>
          <w:color w:val="005A95"/>
          <w:sz w:val="22"/>
          <w:szCs w:val="19"/>
          <w:shd w:val="clear" w:color="auto" w:fill="FFFFFF"/>
        </w:rPr>
        <w:t>ru</w:t>
      </w:r>
      <w:r>
        <w:rPr>
          <w:rStyle w:val="9"/>
          <w:color w:val="005A95"/>
          <w:sz w:val="22"/>
          <w:szCs w:val="19"/>
          <w:shd w:val="clear" w:color="auto" w:fill="FFFFFF"/>
          <w:lang w:val="ru-RU"/>
        </w:rPr>
        <w:t>/</w:t>
      </w:r>
      <w:r>
        <w:rPr>
          <w:rStyle w:val="9"/>
          <w:color w:val="005A95"/>
          <w:sz w:val="22"/>
          <w:szCs w:val="19"/>
          <w:shd w:val="clear" w:color="auto" w:fill="FFFFFF"/>
        </w:rPr>
        <w:t>support</w:t>
      </w:r>
      <w:r>
        <w:rPr>
          <w:rStyle w:val="9"/>
          <w:color w:val="005A95"/>
          <w:sz w:val="22"/>
          <w:szCs w:val="19"/>
          <w:shd w:val="clear" w:color="auto" w:fill="FFFFFF"/>
        </w:rPr>
        <w:fldChar w:fldCharType="end"/>
      </w:r>
      <w:r>
        <w:rPr>
          <w:color w:val="000000"/>
          <w:sz w:val="22"/>
          <w:szCs w:val="19"/>
          <w:shd w:val="clear" w:color="auto" w:fill="FFFFFF"/>
        </w:rPr>
        <w:t> </w:t>
      </w:r>
    </w:p>
    <w:p>
      <w:pPr>
        <w:pStyle w:val="12"/>
        <w:ind w:right="-20"/>
        <w:rPr>
          <w:sz w:val="20"/>
          <w:lang w:val="ru-RU"/>
        </w:rPr>
      </w:pPr>
    </w:p>
    <w:p>
      <w:pPr>
        <w:pStyle w:val="12"/>
        <w:ind w:right="-20"/>
        <w:rPr>
          <w:sz w:val="32"/>
          <w:lang w:val="ru-RU"/>
        </w:rPr>
      </w:pPr>
      <w:r>
        <mc:AlternateContent>
          <mc:Choice Requires="wpg">
            <w:drawing>
              <wp:anchor distT="0" distB="0" distL="114300" distR="114300" simplePos="0" relativeHeight="251669504" behindDoc="1" locked="0" layoutInCell="1" allowOverlap="1">
                <wp:simplePos x="0" y="0"/>
                <wp:positionH relativeFrom="page">
                  <wp:posOffset>-3810</wp:posOffset>
                </wp:positionH>
                <wp:positionV relativeFrom="page">
                  <wp:posOffset>-3810</wp:posOffset>
                </wp:positionV>
                <wp:extent cx="7567295" cy="10267315"/>
                <wp:effectExtent l="1270" t="4445" r="13335" b="0"/>
                <wp:wrapNone/>
                <wp:docPr id="13" name="Группа 2"/>
                <wp:cNvGraphicFramePr/>
                <a:graphic xmlns:a="http://schemas.openxmlformats.org/drawingml/2006/main">
                  <a:graphicData uri="http://schemas.microsoft.com/office/word/2010/wordprocessingGroup">
                    <wpg:wgp>
                      <wpg:cNvGrpSpPr/>
                      <wpg:grpSpPr>
                        <a:xfrm>
                          <a:off x="0" y="0"/>
                          <a:ext cx="7567295" cy="10267315"/>
                          <a:chOff x="-6" y="-6"/>
                          <a:chExt cx="11917" cy="16169203"/>
                        </a:xfrm>
                      </wpg:grpSpPr>
                      <wps:wsp>
                        <wps:cNvPr id="6" name="Прямоугольник 5"/>
                        <wps:cNvSpPr/>
                        <wps:spPr>
                          <a:xfrm>
                            <a:off x="0" y="0"/>
                            <a:ext cx="11906" cy="16158"/>
                          </a:xfrm>
                          <a:prstGeom prst="rect">
                            <a:avLst/>
                          </a:prstGeom>
                          <a:noFill/>
                          <a:ln w="7200" cap="flat" cmpd="sng">
                            <a:solidFill>
                              <a:srgbClr val="B5B5B6"/>
                            </a:solidFill>
                            <a:prstDash val="solid"/>
                            <a:miter/>
                            <a:headEnd type="none" w="med" len="med"/>
                            <a:tailEnd type="none" w="med" len="med"/>
                          </a:ln>
                        </wps:spPr>
                        <wps:bodyPr upright="1"/>
                      </wps:wsp>
                      <wps:wsp>
                        <wps:cNvPr id="10" name="Полилиния 4"/>
                        <wps:cNvSpPr/>
                        <wps:spPr>
                          <a:xfrm>
                            <a:off x="907" y="13740"/>
                            <a:ext cx="10092" cy="1641"/>
                          </a:xfrm>
                          <a:custGeom>
                            <a:avLst/>
                            <a:gdLst>
                              <a:gd name="A1" fmla="val 0"/>
                              <a:gd name="A2" fmla="val 0"/>
                              <a:gd name="A3" fmla="val 0"/>
                            </a:gdLst>
                            <a:ahLst/>
                            <a:cxnLst/>
                            <a:pathLst>
                              <a:path w="10092" h="1641">
                                <a:moveTo>
                                  <a:pt x="9734" y="0"/>
                                </a:moveTo>
                                <a:lnTo>
                                  <a:pt x="358" y="0"/>
                                </a:lnTo>
                                <a:lnTo>
                                  <a:pt x="286" y="7"/>
                                </a:lnTo>
                                <a:lnTo>
                                  <a:pt x="219" y="28"/>
                                </a:lnTo>
                                <a:lnTo>
                                  <a:pt x="158" y="61"/>
                                </a:lnTo>
                                <a:lnTo>
                                  <a:pt x="105" y="105"/>
                                </a:lnTo>
                                <a:lnTo>
                                  <a:pt x="61" y="158"/>
                                </a:lnTo>
                                <a:lnTo>
                                  <a:pt x="28" y="218"/>
                                </a:lnTo>
                                <a:lnTo>
                                  <a:pt x="7" y="285"/>
                                </a:lnTo>
                                <a:lnTo>
                                  <a:pt x="0" y="357"/>
                                </a:lnTo>
                                <a:lnTo>
                                  <a:pt x="0" y="1283"/>
                                </a:lnTo>
                                <a:lnTo>
                                  <a:pt x="7" y="1354"/>
                                </a:lnTo>
                                <a:lnTo>
                                  <a:pt x="28" y="1421"/>
                                </a:lnTo>
                                <a:lnTo>
                                  <a:pt x="61" y="1482"/>
                                </a:lnTo>
                                <a:lnTo>
                                  <a:pt x="105" y="1535"/>
                                </a:lnTo>
                                <a:lnTo>
                                  <a:pt x="158" y="1579"/>
                                </a:lnTo>
                                <a:lnTo>
                                  <a:pt x="219" y="1612"/>
                                </a:lnTo>
                                <a:lnTo>
                                  <a:pt x="286" y="1633"/>
                                </a:lnTo>
                                <a:lnTo>
                                  <a:pt x="358" y="1640"/>
                                </a:lnTo>
                                <a:lnTo>
                                  <a:pt x="9734" y="1640"/>
                                </a:lnTo>
                                <a:lnTo>
                                  <a:pt x="9806" y="1633"/>
                                </a:lnTo>
                                <a:lnTo>
                                  <a:pt x="9873" y="1612"/>
                                </a:lnTo>
                                <a:lnTo>
                                  <a:pt x="9933" y="1579"/>
                                </a:lnTo>
                                <a:lnTo>
                                  <a:pt x="9986" y="1535"/>
                                </a:lnTo>
                                <a:lnTo>
                                  <a:pt x="10030" y="1482"/>
                                </a:lnTo>
                                <a:lnTo>
                                  <a:pt x="10063" y="1421"/>
                                </a:lnTo>
                                <a:lnTo>
                                  <a:pt x="10084" y="1354"/>
                                </a:lnTo>
                                <a:lnTo>
                                  <a:pt x="10091" y="1283"/>
                                </a:lnTo>
                                <a:lnTo>
                                  <a:pt x="10091" y="357"/>
                                </a:lnTo>
                                <a:lnTo>
                                  <a:pt x="10084" y="285"/>
                                </a:lnTo>
                                <a:lnTo>
                                  <a:pt x="10063" y="218"/>
                                </a:lnTo>
                                <a:lnTo>
                                  <a:pt x="10030" y="158"/>
                                </a:lnTo>
                                <a:lnTo>
                                  <a:pt x="9986" y="105"/>
                                </a:lnTo>
                                <a:lnTo>
                                  <a:pt x="9933" y="61"/>
                                </a:lnTo>
                                <a:lnTo>
                                  <a:pt x="9873" y="28"/>
                                </a:lnTo>
                                <a:lnTo>
                                  <a:pt x="9806" y="7"/>
                                </a:lnTo>
                                <a:lnTo>
                                  <a:pt x="9734" y="0"/>
                                </a:lnTo>
                                <a:close/>
                              </a:path>
                            </a:pathLst>
                          </a:custGeom>
                          <a:solidFill>
                            <a:srgbClr val="3650A1"/>
                          </a:solidFill>
                          <a:ln>
                            <a:noFill/>
                          </a:ln>
                        </wps:spPr>
                        <wps:bodyPr upright="1"/>
                      </wps:wsp>
                      <pic:pic xmlns:pic="http://schemas.openxmlformats.org/drawingml/2006/picture">
                        <pic:nvPicPr>
                          <pic:cNvPr id="12" name="Изображение 3"/>
                          <pic:cNvPicPr>
                            <a:picLocks noChangeAspect="1"/>
                          </pic:cNvPicPr>
                        </pic:nvPicPr>
                        <pic:blipFill>
                          <a:blip r:embed="rId13"/>
                          <a:stretch>
                            <a:fillRect/>
                          </a:stretch>
                        </pic:blipFill>
                        <pic:spPr>
                          <a:xfrm>
                            <a:off x="908" y="907"/>
                            <a:ext cx="2887" cy="894"/>
                          </a:xfrm>
                          <a:prstGeom prst="rect">
                            <a:avLst/>
                          </a:prstGeom>
                          <a:noFill/>
                          <a:ln w="9525">
                            <a:noFill/>
                          </a:ln>
                        </pic:spPr>
                      </pic:pic>
                    </wpg:wgp>
                  </a:graphicData>
                </a:graphic>
              </wp:anchor>
            </w:drawing>
          </mc:Choice>
          <mc:Fallback>
            <w:pict>
              <v:group id="Группа 2" o:spid="_x0000_s1026" o:spt="203" style="position:absolute;left:0pt;margin-left:-0.3pt;margin-top:-0.3pt;height:808.45pt;width:595.85pt;mso-position-horizontal-relative:page;mso-position-vertical-relative:page;z-index:-251646976;mso-width-relative:page;mso-height-relative:page;" coordorigin="-6,-6" coordsize="11917,16169203" o:gfxdata="UEsDBAoAAAAAAIdO4kAAAAAAAAAAAAAAAAAEAAAAZHJzL1BLAwQUAAAACACHTuJAUUfk5NcAAAAJ&#10;AQAADwAAAGRycy9kb3ducmV2LnhtbE2PQWvCQBCF70L/wzIFb7rZSkObZiNFak9SUAultzE7JsHs&#10;bMiuif77rvTQnmaG93jzvXx5sa0YqPeNYw1qnoAgLp1puNLwuV/PnkD4gGywdUwaruRhWdxNcsyM&#10;G3lLwy5UIoawz1BDHUKXSenLmiz6ueuIo3Z0vcUQz76SpscxhttWPiRJKi02HD/U2NGqpvK0O1sN&#10;7yOOrwv1NmxOx9X1e//48bVRpPX0XiUvIAJdwp8ZbvgRHYrIdHBnNl60GmZpNP6Om6qelQJxiFuq&#10;0gXIIpf/GxQ/UEsDBBQAAAAIAIdO4kCdXe01+QQAAPUOAAAOAAAAZHJzL2Uyb0RvYy54bWy9V81u&#10;3DYQvhfoOxC6x6uflVYSvA7SODEKBK3RpA9AS9RKqCQSpHbXvgXotUAOvfTWV0hRpC36k76C/Ead&#10;IUWt14lXrgsUhpeUOBrOfPPNcHj8+LKpyYZJVfF26XhHrkNYm/G8aldL5+tXzx/FDlEdbXNa85Yt&#10;nSumnMcnn35yvBUp83nJ65xJAkpalW7F0im7TqSzmcpK1lB1xAVrYbHgsqEdPMrVLJd0C9qbeua7&#10;bjTbcpkLyTOmFLw9NYvOidZfFCzrviwKxTpSLx2wrdO/Uv9e4O/s5JimK0lFWWWDGfQBVjS0amHT&#10;UdUp7ShZy+oDVU2VSa540R1lvJnxoqgypn0Abzz3ljdnkq+F9mWVbldihAmgvYXTg9VmX2zOJaly&#10;iF3gkJY2EKP+++vX19/2f8PfW+IjRFuxSkHyTIqX4lwOL1bmCb2+LGSDI/hDLjW4VyO47LIjGbxc&#10;hNHCT0KHZLDmuX60CLzQ4J+VECT88FHkEFiFQcclK58NH3te4i2GTyMvSnB9ZvedoXmjNVsBTFI7&#10;sNR/A+tlSQXTMVAIwQAW2Dlg9SNg9ab/s38PiP3cv+//uP6u/6v/rf+daOfQGvhshE2lChC8L2bg&#10;tgtbacQiL4z33KapkKo7Y7whOFk6EtiuSUg3L1RnELIiuGPLn1d1rZGtW7KFkEAGgXYKeVfUtINp&#10;I4AJql1pNYrXVY6f4MdKri6e1pJsKGTSZyH86SBBEPbEcL9Tqkojp5dMLJuqY1LvXTKaP2tz0l0J&#10;IFsLZcFBYxqWO6RmUEVwpiU7WtX3kQQj6hYIgWAbeHF2wfMrCNdayGpVAjyeRm+gB3L6f+CJB/ha&#10;oiA5gBj4DwS5fkPmaBCacS+CJC4kAKZOsJgPdcumlue6iW9pMjd+2uSgabY2LMEoWmZAocoNR+Bd&#10;aWfZZWungnb4Gr/BKQZo2KWEWQSb4FLDN+wV10Id5m+yCObaSG0ghGUnULc3BQPgMjpj5eyqHYVW&#10;58emHix05DDIRocdBykv0bp8mx522Y5GDNMHt4wsPnbZjoOYCyUKYYYRwqOp9bFdQY0WG5PSqrGj&#10;dcHY5h02zoTWjw/vCWQCy4LwMB5GyvPj4KADlk2hpuGdfgKq2s+5fxg3i8c81ifGnfoQVwNccNhZ&#10;Gy8vXNhyb6G14378vcg7vLWlkxcFh6Gx7ASeHyboyPdpyRgLOfJqavMkXsBJrCUn/EkS8MNgOQFR&#10;kgyZ5IVTqLtuMBBoOpJuNOw/RQ4oHbEpDF4wwTesMkNqTTF4JzqVErv9p1IMJAen/ImUBUmL1EQN&#10;2KE/UVPGgE7UqJEiEyUvsaQ7XDBGFt8me1ZzxUwRxENAV8PxYIAMv3my7HUBe81CEIXuE1s89sTw&#10;0L7Rluia8W+PcVFlKfwPvTHMPmj3pu8Q8FW3ltjlobZ2c15l2KPhw67lg2S0R/kP/a9wmP90/bp/&#10;2//Sv9P93juia4r9xmiAw7PKXvDsG0Va/rSk7Yo9UQLaNKgDujjvi8/wcW/7i7oStgPD+eAmXGBu&#10;XQA+4qS5XJzybN2wtjO3Jcmgz4OrmioroRwiU9ZcMGj55Oe5Ngi6uU6yLoNY07SA1u8rMNYwYFzQ&#10;Vu4MQ5vv6GkT1xwe2LqAEprahsWP46GbjxN7/Ng7hO1YH9rUJqEf6uZkbHctr3aWahfgUZNN3600&#10;t4d7IF7ebj5rqd1t9eQfUEsDBAoAAAAAAIdO4kAAAAAAAAAAAAAAAAAKAAAAZHJzL21lZGlhL1BL&#10;AwQUAAAACACHTuJAzkRFvA5WAAASWAAAFAAAAGRycy9tZWRpYS9pbWFnZTEucG5nPXwFVFZbtPUH&#10;AlICEtKdEgJKp7S0gHSDNNLd0o3S3d3dIS1d0iXdIN3w7+/+771xB1cG44tz9l57rbnmnOuEfJaT&#10;eIVMgAyBQF5JfhJVhEBgvoPfnRERwP+3th5iwT8IBtISopBn6H+ZbQUx4C9INp/U7SEQtB7oD0wc&#10;AxohBEIGkRQV+uKSetjmqKV08vzsnfbN0sFZ+q0ZBJMi2Dck4HsAvJOznm9oQMDyd5hQptBMH1iK&#10;LDbFyRFTvKHze8OKDfeKpqPU13d3Ht4tq1YrVlYto9yzc07ps5fh/Vi++ngPsnp4gXbeHJqinmVE&#10;pGla3AIVub1asgrZKiLq1Rra4EdEslpDSaxYCvr7RkZ/cSimIxdRz10JFi65sH+wIGJYb9fW1tar&#10;qKiojOS4OHZfGRqLHwNfXyH6qg0ODk5LSUmxq6ionFJKRHpYGRicvfIlk+F03rXG+77tVCxsaV6n&#10;+Wd28HRCl6F/ls3JDNm+NT3QYS8U37hzBUvWanDoh8adRTqFaDDGaYP++6Sb378/naRwWpOUlpRM&#10;xcXHW9XV1LiXVFRkFOTmfmEiJ5+QpImZJiQgqO3wvOdorqy0CQ4MFA+JihoTcHa+fslFJPfX9zaK&#10;AIYmJmDV8emgiEH+fKZajaW8YScmmszhXaKpnUUvao2eIXGTb3tiDuJrCtEHVTp6+uqz62vvz4qK&#10;BgKm45l/qKXjiSrr6iIwsbByTnnz6+tVmPn4PLRdXG54+Pnb+AQFO8TExcXxH/qeWSk/Zr2n8nix&#10;LqzTF+d21X/bz7vbqs6/+DBMZzGCrtYg9N996W6d74xNwcLCCttwEdkPxTOVLC0tkSDbW5eUlU3z&#10;ul3sjiwtabXwu1+58PLyCm6wH0fhfc/nKM6eHS1MkFR3pLy71/C72LJ3ZsJ3G7evFVLz1pX2B5d+&#10;59fYyDUG3uZvYWaGQ8rv5lDd3u6lIz/arcfSM5rG67w9X2NS8vjw8CaCVPDp3XWiFycsjiNx81SD&#10;aPsQswXr0SyKbZVx/W2SSEmgNSWGTbigqzZYkODdVwEBASIqFTppZNTU025HC+yaODhxxSup6IH6&#10;dCws/1QcHC6W7HdGI6orK2+6bt06CL4fZtMwjH37aR3w6uEKZ7SbzeCYyOFSMT7B9IZwFhpDiPp6&#10;LHgGYW+YBovBLQt6Pz18UlKawobMcZ7tTRWcsyFgwHUWFxfjuLm5CRIRE+u2NDb627dEmLIRmC03&#10;O9o6Ojo2o5PwsfyMjT28cfTwxofub4M6Rrrql3njJWbcX8GRyV9u/bqtpoJQvzxdce5Aw/YZbV5M&#10;VsXM9VX3RN+IwwcXOmrymVvabTgIZCxDUBcfG9thYHHx/vfZ1tDjjx19vMDUtDTWvF7wNTfnEzkS&#10;tNLS0g12AhkZGdZHBwcpzQ57ky+k4xm5g/lWrcX/GmkV7Tzwk3bdb20KU8j1OOvOcU+a1Les+XXw&#10;40JjShucOK34Npnb9FVTJtPUuiI7qeG4t07e9BP+nXoYxqOp6qN6LMFRJPzvN1tD7AlhCAlTTKmp&#10;8whGZzs8bt8XtbVpw0AgWtrapPf392Pb7X2dfi9JqaioZJBQUKYSEhKswU0Ie7fi4wVm1aDX1F/2&#10;N7kLc0a8Pd4gdRfMybSd68Sp5xWzhX1N8fQs7WA3zcX2AqQewh114ueYpMD5+XnK31+r+1pdzyPt&#10;K9abksB2sEIvYHRncnJS3Hqp8RS8vKenZ9jc2lr1x8+fZttEH4wGY0smJibssTAx82WS2fZoIJAL&#10;HtUMXGh4RtvvH91vLLWtLeUcMtk7SXTosag9GjxAT/QqQqD+7k3aBb/pBmrt11DaqD8bSYrzuh5P&#10;D64EEAgXN3fb7sBpdXW1bGoUWO+Rxn41DY2+ocFBDvJZ2MyM8F9Jz+PvfFJ+M+NgvbDKhX84cg3G&#10;IF8fi/mhcBBOrez5SDQU48IXCTbV/0dKigUtiFZjY+OrOtr+hrq6t3YCb3Bxn5nihcgw8KDpabXd&#10;0z5AHw82kzT8o5D6UGbwzdlbT8+V9s0vn7ZHOTOG8p/+5+N9jXAzGZlXWKx9T9MEWUnlwGIFNje7&#10;4ZNE4S7csLGxmaYJeN7Bns1NTr7/rhtXWV1thxMg/PP48DAWPpPUAHaHxMh678D+6uUQev9yRAvH&#10;dN8nifJ/1mNi4Mw+yktZtWnLmNcRLjTGfRj2pf4EN5iRiEX79b26iIQELenQnI+PDwZmyJ8APitL&#10;yz/ZU3uiEMhnZeWyi+vrjF7m9CyQBO/HWJPBRpV5WsFRYA4+TbVA/Ovlmg9BOKZ7tfLNP8nn+4SA&#10;VTrBcGA2xF3Ak7QVTjhxmArzNhBY+vEp913p9938fBr2451/Lnz2M6XqJq1tbVE2/S+5shSLMEGY&#10;dFs+1gs4vmTFYxQ2lG6Q0k2vERx4nLesWvvahdPDSQM9WJzgD19PadqJpuFbf3dvNkenct3KD4cQ&#10;Ghltmb9PKv1uVJqXZ+QbFjakhIubUAA915DKafHVDu+OzLw8sb/8eE2BYNHYIZ6WcL/LlgdZUJ/k&#10;lz+LrOKOdVwxWl+upgdBk1uU0vUH5+yIzg3y7eT5NwXPPR4uWfn5KjqqqgVDBlWfT4akE97x2+yO&#10;Z+EHoREn2+6MEku/eOFnCZnj9e8OQl997RA5OChFSfFzjomJaRn2Iynh9zvjQWvN2GeUQ9QntzsL&#10;p7Tu//mm9Azlb4FROd6jYoQ7ezxkMvIi+RfoMiG04GOiLMERuDndCIpg6ZcECcFqsf4b9xkXJ+fs&#10;8dZQAoNLxDczM4XRgQFbvPdfPxGtu+1rUo5feE8hjuMzVpUVdKTiNgWIBt94R31Af99guKdbrV8+&#10;HQJCyovsEub09FTY5J2GmppHEot+V0V4/lACM+k3S8uHkbrYHz9YAnoN1sQjiW6JXMujnGGXPY3h&#10;/rkEmxln/uA3KdX/XatwJy/zkm4To9fGg/DtRfwF7Fkl+oCy4f3BA0jgN+dfOB3Ml701G/G+LZlq&#10;lhV20kitPv+KvcnOylIw//btce3yYLZdW1t7soukw6A3NE1RUfEbBDI+P/+WkIjII/DcEcFPyOXm&#10;3xoHWL6Rec1M+Ro/t2YsDMq/u8YIyPMiMrFTgahf7jjmRPdSArIMaJyT3/h1UsROO+3uJNQlvomt&#10;Q6Wnsya+yMmd56Nu6Cxn3ibFjq4aGpHjrWYepQYB1DF2O344wsYTFsxhtcE3tAFC07RUq8lup9po&#10;SLGrq4uDWad1TjfRMC421jyBUd3u78PteQEE8nejP6qGVibRZnFl5YkJAhEVFWVkYmAgrNXr9P0o&#10;JtbLs9kowA77ij8YqTTZzMnq2S5lWW2SDQmOqPuzZv1v8GO6jris+vvclXpku+DE5Bgx7F16/9cu&#10;F/0dH4wMnYMz9pbRzlHhI5Q7U2gKTyBvcGJY9rj1K7BOxWIw7L1QmEkmfepJHcdjM/2874+Edezv&#10;73/o4ODgYQQwj4WzgYUFYcCDrrh4oAnybjj+h9Gd7e0FSmG7DEHvdGMTk+vy0lLL8d4wXPnfQ0Oc&#10;wymcJ7oIFfLKoqpEkS3nf7UnhBkNHf/kDjKfOOkc8sl8yK8o11WZKve+0p+pd7dGjneaSlzn5+7v&#10;ed1cIRzV/JxR6IhBLgznjaYtfy7oROvJvNCYci8xkrJlfPNPfhgJBRtZzPxooS5DU0PjS7lOm3kY&#10;tvNl7MyMSl4cgyrN9MzMPkhhC99+/yDP4NI9UaL867x2IMmI072CFWFNrG3doaASOjdjgruT2R6S&#10;7bRme9V3MHam0uA4aRTAL7B35cBgL9Jb+pSYAj2mGfVyyaW3w+PV8WjJrZm2BnBEj7s8LbJwfNZG&#10;a2vbxbqM4dgf7k3iH4oAnFOvMZZtTUzEY2JhsZGSX5SOT0hAX6oy7C8BJ3WDmNfpxs3FZekvyVSB&#10;ONmF54THqk8jhldFCb3UH3hrZ42+vcE9eQ1eUzsTUmMrXldmwwaWS5Sa5VekS3Oc5l7eo7LQ9Nq/&#10;9zJp8Vpbintm8ZxInddjiId5SMmTlVbfzNxc8fz83F0DYLwqr8e7Vxt9ES1ByqrBoByvtHu23Kz3&#10;htEmydB0jo1ZZ0Ezl47hPRvvp88Oy70aG4ZnxPJhgkYgOX6US55rtk4aSQ8KWs6Xlg52zCTt3B4I&#10;yrCXKl5EvbO3gqIn0oUW0/cmpA/OceFV2YWFas5Xh/MTSgVybUQAcsz39++4f/266Xt15dTekgLd&#10;kuDg4F6ALAa4vB5u2LW1l0lxmXUcNk0gkN2NNEjMQJdFeMuiXNZ7aq6MhASa+tzAYRZlpejDOOsS&#10;zk1sTnW3o1A3dZWprCij1pNaoQQ5a3zyYqo35OvPeP1W3qvuu32cf4YJjFxPEYjZ9+yEDGeGOQSP&#10;2Gd2vVZHyk3+TE/vgZt3X+2PIjVRKvoC0EWYqKzsCCYUirwJC6CMGSBQVlYOdHV1dZKhwbIGcT4C&#10;IFMwdH3Y+LMFrJm5jbdKmJdeGb07Imj62ikas+jplkXy0WpPJb1jR8RFWLzsw4KaLM5A8UOBfd1z&#10;TyuABBOcPzRb4kpbu7wMQuDbefg7v8WOeFMyIDKwEURcPN5fK5iZmVldXl7yREREJIMw1lBQqFJR&#10;V29a+P2bzrMn+HUFuOihyvSaMWXRsnCcDnuC7xP1Ggrnt6b2HzQ0cHgnJ1N5MGP6FEssLprt7AJZ&#10;CQcI4F5FYCJhbRBFxxsX+Qe4Frcu7u64mO3pvPwZt9lLqJtOctK+dZFw3qC7xYzFVt+cJV1SXS4i&#10;oSnbnN0wi0Mu3JOxNvw4TKyG6uMXp9EaVtfXL8ha0O7/iUrx6PCQAvzclaYXjUVATLQ+KqaOO1ot&#10;Bm8tLb5282wzXiy4CandJ9BOFKeURCOOJrP6mohChmgVFZFSymcyg9PayBVnmpkhMTBYRR0keN75&#10;OuQLvkTQNRX/cvbKcBRdYEHaIodBQNN34ZnRc115lGKGm2Ttk8IyGuKFlANogR/7PDVX5MrN50wc&#10;X9WSgMr7j/b+5XPC3vmogZ9sbAf5s2BllzFuAxnW7d55r+Os9bcCTk4GGKLIomZLMzJqzllx1/JZ&#10;5lfWiL4+Zw9Nndpme5TKb95xjViaKcMZGCxfXgtzsAl41uc22PuTIepwT/Hd3JEkwPv2Ue/8CRPd&#10;AjVGsOuUd8+98s/LR91l+AtcgEaGEei+Yv3D6B4Vvhw628vvWEjrdGhWW47QXDQ6tDRUTnjH01lY&#10;MhtfT/JG157jBlFOsdrv4WJe0U02Ag0CcTDamWPj924Knl95N3tD5hBxgRh0vdzbu528WG8ZV10r&#10;Y+aBt0ALs5hkFRgVj2RKdgqydRVzOSUoJ095uc0jkJHeMLIF+IcUAU5YKop0nh7R28VbYrn2TznG&#10;iXK4JQKe7z7rP8yxsL6KOLtLca63sFxpVOrrPH4hp5UtbXi0/yiVPmUdamb6BQLxyQVBEr1Tq6nB&#10;W28VmISaHR5xacKum2G4GZRlQRUeUZ1nWSp4GUfOVW188wYUBgedCiPsH0GKhahIOhXQjekQ+Tty&#10;8hJPBm+67YhL7ajGFPef9d0SIgTyq+xFuT3CHsMmRZQFs+5ySbWeFYuCdEnt1rfchIebKn0XyRA5&#10;Dcc6EkmJe9qO849wsC98yfDyp3p7YrEPQvb3cWJJb/2ooRcQ+CrC2u12oaXBHof2dfMJERG/prhi&#10;ado9OwIWjcfzBF1sfQPIzU+MTYIpjCRtzJi7C2JzdS5zQhPv/q5ehL0en419K/S0+jP1faiQleLR&#10;TfK6lDVViaOREXoCCQcb6DwWsGKWjIiIV1B4EsBiSKk6RYJy+7spynXhjtyYoC1LyE/xs+l8XNw3&#10;6ZLyiaMjjwiHTWS/Bt7TJSkvnF54EBzyWDaPmpA3YhB3lGlR8K3Od3y8wSkzc/IkC/fXpQb1dUOc&#10;/N5ViXI0JRyBAjpIrxEvrnqoOAc6VXTxmJikwOlUGd3QQ/D7ZWmdEPSJCvl2y8LaXL2JFWDh0NBh&#10;3g8137b6mwOGWsAFYZzptSWfTOokBI3hGWLc3bqPFBIye5VuejxZxNO9IxPu8Y77sxS4ViGYINv9&#10;3ul+PQsmW/vXCYaXSh0+genAm+v+gaItnEAq4qMM0ILCcc8bIwYZmlkt16YV5qvA16hxSXl9py7J&#10;ESmvaV1KnF8hl6goM3oZaG9XlrLanuKXEG+Go6RcRPNpqJZOJs0D15csMbdC9Vf251wbKkVOUC/w&#10;PjLSKz/MbujYOKQt52+mugWVZud3/rbHh9/Ub+OvgBbQl88WRUFV4YQcn7invzXGF6oiotuoZmyX&#10;H1XEcHZEJlb8ZT1VHWCHrjn0iiAQDLT+LmlJx0+viKPpOI0v7HvNlI6Di0pqXnRvG5uFxvALb2pp&#10;60gmp+StUfW8DYZPqK39dDw8fDctKu6Ver8R/7tQ3ZNV1xYz6778eVd9XfSB2a/r62Wr4HfotUTJ&#10;rxZrGyqWLFeGL7ebBpvi/nq51NKDHAUFyI+2diCRrRl99WpyJeNbS9BiCBOnFBJlpa/Heqy4Zvbv&#10;/wATc3nQJzM5/TZf+ctV0lzKz0itNUZOP92FdTi+HiUDFVCgvdGhxIw9K7ySvJ40ZW+44FutW+9X&#10;RBGjVCtu31c8JdTU2HheY1KO/+wfjkRTT43drEAlMrYooRDSSQ8/stR69fe+ibx1jG1K+vdzLyJX&#10;c2bVf2hXC21M+5q/Y4JgaI44W9vnI6IDAqPTtez3qIyxSs91KuGKx/0OvfeIZbYZtE4J8figu5XJ&#10;iTFVjntBdwuvAo7l/nG83h9OUyePewFYbv/oFF5UCCSZcmUkaxP34WzIGRdbg2LndnVDEWuTta1e&#10;TtNzZNDPk93RQikO20JpK7a2VVyzi5QFVgynrG/vNmJmD/7rwYVvn/70K22Nfalodg366DgliVeI&#10;pCeZ58kf/y5fZAvqvVe/Obn9enBzQZDgf6GREHqHtvzd7czV+AV2dT/qbGQtq5LktrOlJq1svLhJ&#10;NFwaaVQ/K/bXTyOeguft33t9ba2xhvjfCYzO7+oVvelYmjr0Lc4WJb77ubvTdk+zurM/1coeuFAd&#10;kP8C227uedMeYX9g5/GIUNkTS+zoquTBKI/96AVXRr8QxpDzQqa0CMKT/CufFNUMqYIc5QM0DpU7&#10;q2za55yG89LCg/FXjelOiENqUzDI3DFplxlZUT1oqN2fPdzKhqAInsOYXpdztIZnRTVMjD5C0vwk&#10;W9/cn5pBzJI6dM2srY0m9+S14urcZJld75jrROtpn7O7uzDcmwi5YSLzqVf+ptuTSmQUVe42blIZ&#10;bxyXw+jUqnn+nct+eBFwWOHMx3R/tgSptEZ8jbSlNMr3e+mJXdOGoLi++Esvie5B24P/zV0ooMjW&#10;2zjhpSv4h7S75e0Ig/zU7j3Kri2TrR1Rwe+pFRP4jKzSFZUZypdpsNOqs6P1XMSNo1b2usNJnXqv&#10;241neQeHMFJwtj59FVO3fR8S3L9tvOk78HUtoz9+lM+WeZm5oPF21kSOYr3Ivh9/efnAoq2hoO+v&#10;hFnN/B0Wkmr71xnuU7dl77ijSNnz0iepmnNAgpWERdVwBorjjO3MxhJHBSUS7mgQrza5BAteG7CW&#10;BPPN2Q7Yp8MnpFKtJHP0TH56m8MJZSSSaxjuxESFb78ybtxXO1KldWK6v1F6z3CjMBPvEOn/Gtp7&#10;hPGmJSDvF/jGKUsILCO7Qhu71Fp/NQmdxoTIVtSivIZZKhY8RpAfG58YrR11CWCIFMLzqx0GbLkT&#10;fr4GEX64G2sm/4mIVnD0EQk0einJsS3va442xbk7hCKLeByvEKn5Df3XD5MScPhpnu7+Jqfz62Zz&#10;eS4wbbJyP8wr5uFPWT+5PW5ZyARQdLEY1goVrt5WCHkeoe3nv+8hbWM+E7hmcbfQFytBunsN+TLj&#10;vF/Kd7bn5Pqt5Wm0V+Tx3q13bk5Y4bQj3mlX4etPTmdmRCs1Rjznv+b7P/3DNXagjcvWA6ZAFFNS&#10;iDGEDPHXEN8zLe0k4X4KnXkYeg/f3UObMfbZUqXQYJHtbP4Csj0JoL2Cfoqt0J4Y35zeyRSy0exB&#10;w5qNJ8ahd8zoJ8vOMbgs+ZWhOc99r225O8EOdigHUuwrSrwT6v68FZvz4nLz/Cn2hABwU56KW/5/&#10;x0uZbM3Ycyb6PiSxCNBRGc72xxZXkTLL1+8sJa30/JWr51CW2ysDddEnwTYvXe2VT1Wk1veCA5/K&#10;FR0sCMTUgcZ2tHwXVwEQ3PYd8epzbF/P+oLRueVbL75ShXTgpBlQ1/zg23xqEZZZrQggoeG86wKV&#10;AfJ99Ks3q5Id4eHkOWEQ0sIZUph/iG18bcQlLQSip1C0viwm9ua3obh9zfucn6Xf+YCq4NvqAb7u&#10;R22dFFeGtfwdz7ZuFKjTz5dcArZauiP4QgB+1ullDzB5MXDqZ31QM9jpruaEFxxcmBxfKhu0XnKY&#10;hYlSHWHjLSh5p3S35x5x0BeDlNDSjB8Ngdhsbl+/oGLlczz37ZS4N5CDQP69q/KYTDY85YTuwkMf&#10;nvnQm5EMPQ/36pqVGtoJwZ1U99g69n2LrZuY6/cPaGUk7a8gV7LUeCLee6doPNZ3FNS30sZlU12e&#10;rPp1m+9eje50PJrWvqWzwPefPoJ0szhA916JPIl3ok8gnPFMZ8cI379ux1LYrey8eeN0FqM7O5tM&#10;x1t/51MG9NNAsHC6TrWY9vh0svh4oPUJBLdvrs2tPpYd/NbeJ/TDZM7aml1MLvJIE+y8qd/Quxzr&#10;jKqu929l0noANeFucGqpzsJYMxXGZ7mX4cKTdZ/C8mf/r4O2NGeLl7JWB0m5eqUbDS7oAr6fZi8Q&#10;EPzE1NxYrmCYX/iML8kpNZ4+9A9GnJeywJe4Vj3bDSowilkDYUSDe+pQS77ifPGW65KjXPC5qrhC&#10;DpQMSKC3MtXGp1yrRPHnLQZAY3J80NTEYU0PsgZssD7iccHH08kiv3fXYjJ/TZRT1hrZKwRPWmLt&#10;ZH7AcNX02k5rP0/UEJf+2aj7kke/E/mheYd/YJNmJ7EG3IyT4q5iW5oSbcC7utOvXXnqvNk6KO8h&#10;H/rx+O7s3Jun6wNE0NAnVX8vb1i0MT+uMW5UXS1YVwiMaCtJHCu+hPj0hDf/VIN1ZDBJvr4bIozR&#10;2OKw9RRFbYD5+IueHBqJDe0nEqg+bXkaXSVTWEu5VIhprX1dLD5X2n0zDRysOU6bsSPWORgvWGz9&#10;j0ugqZmWa789kAyxb8N2uLPv2YnU4fPuZNhV/0WKAzeoDrv32bfduAIjQh8g7h6BR/c2rtV+oGQP&#10;QcvRu2M7nWQb+4XP0IoiYeXFG+xxLJ/tPfrtJHsIkSchFi7LnkaiT1ue24X9ErFjLJXQ81VS9Pxx&#10;ILqbu+wblL4yfhLvRzGtPdTaqs6sec3mItQvOEo6VLmzPBK0qvoaw27hf9wFPirFVyxFVv79wUQP&#10;gfC56W6mKYuSMO5C9H8NDbJNERJMu7Yh6Fsmgg3zuRQ07DrM/iRkYNDhS562OinxSSO54MI824Nl&#10;8icD0U4m8cTUBlAGSFoZtLgMBs4vYpcQeIUMr5lqVjY+jFy8vz6XiXRQAxnAPI9+2VPp79QUNwzk&#10;o51c22Nw3thUU0lO03zd191OaIKLIXtNlzpmUfxJmSmd7x9BwGAsIvLAHIBznVnqhQJeWPxNpOUc&#10;yRNtSe6AmiY7aSPNQMREQfHUbfXpPU1b6x9w32t5Ye25ig5UxhLLBon0jE2+QfFzP7z0jrUouXIi&#10;iZwPrncjr0PpNSJ2jiO95HJqgqPX/ctrNCVKPbB3OZTFhLLT7bUWogJXl1RujZjyN2esqGubUKRl&#10;DQu2U7UnmKEKVvJCoQeu7rqox3WaX7kOr8uXWQ2Ct0YyTjPuMzOSCW24CpXYIIqPeIH28KEPj28/&#10;IgUOcuV8dXfONxz2h2lF5Xub41YXC+o33vutpceGOS22S1ls9tLpoaVZbhtqaoyDmzqdN23mHmN6&#10;lYgpvpjvykGNuOr+TWHtG8uVhVW1+YUgptZUV0Zt6fItR9vjOOBa3G7+JeYXjCUUMyYSgt0SJT4y&#10;AE3Az8RmDeqyZvEoDRUrGTTvvvYsIciTMmtqmuHUxWGvAV4gefDHzKliC4eiOOUXwfvmOMS6MRLS&#10;i+jP05jlTBxW1X2BdV5taQyC8TIkDkApqKtV2uKEp9ZxO1vbIaqtYjBJhLe+JPHwn7Vg6zv53lwq&#10;fPYjfRjUzK7s0J0yLiJniXHZWJ8gvNmrRpcxhw8ePdbhVeVaAhDIksupYV7/p7YdKGAZL2+zTN7r&#10;Xen5kLxYhKzDm6NT7zS+CRfBUHE0fh+tvsNmEHxH62U4yj+4YPfPfEEfSCGVS8acOxzp8OecZCyo&#10;mcWBct+8GFjtpBvOho9OKMHWhAIMjci7LzDfq3HO2Za8lCH75kErQj1AVuSu+khfS+NyF95dwL/B&#10;YfyGg+6lz7L99WlVFYlvdUe441zGfU1itHo5h4YCaDuyTGd1+Vz/sq+ZPAruosbP3WGdqlY1SkH0&#10;aBWHCVfvqUJfqCpFaXkmN4gnGi7w7MF2pLQGPyiysr5tIYnhiwBCVmhbgHl25ezHTFBhBJ6qgCwR&#10;O0zxl7zvD6CkbWbyn59+oTBoyHKAJd1HwUXRUczGYqZcHsyeQkrbw0e7WOA52q/pDEpZbU0bIouZ&#10;RgxFvkRW4jumG0n0EhmwvxvRxel+s10UOlWwonKW6iRtvvvDJfqn0Lu2Zo0K7vVlLbu5mK0/0ZPf&#10;l6nzXuxFfGVvbSXCp8C4Y/JUlNRpVZgzBKCMJ0Ltjo84DCaRu+/vRNXlFeHtMhE+EW+drn00lheo&#10;bDbUfM5lUd6HnmwDy55DpdeI70EKZPmoVI8H8BrgpLncTf4w1JIW5nJlWYxy5bjzJ3FCDqeHol+w&#10;RoXSL4ZPSNQ8Xj/otDxQmaStBmzGQCo/xHEwV96phsOXSbVm14tEzZ4vfwm80erYNemN+yYOvtAt&#10;bMNcB9RviNzyDqnfbzrRjiqDLVfLARmoYjoBLRxaqwfVmBnutf/rBfj4Awbi05bywocYlf+czJ53&#10;gXvkFU61pQx8BlYEVEqwN7bIqjJrn65ayZdb8VSqxJZODSZEiKGOJSEMg994qMjTj24H6c1RJ16I&#10;X/vTxK7MepcnaXc62ClMwOFfw/YNJ/8tvCcw6e8u9m9nTve+djzRQkO0O7ZaU/7ePwYL8Sk+id5Y&#10;R3jhRSeX4aa50HcX82c8K+RPtKKSUL/z1iZqAvHajY5b47fSJbzZHUw/BGPo61Imlkq1XLn+pQLu&#10;JMU38nmqVZbxGq/jHUV56liEbwxrd92K7qm9Tk+a+QBSWtDrz7GU+ozVhi+6WbBdDhafykzaMxGm&#10;xdGmg7UF+8+oFriy8SJpaMUs4SE+csgv2MXX2GdYcjnnUe/fFRDd/9Bif3NwE+z/Pp03RpPZm3HV&#10;iWOPCAIZJjZxOPmXvKbZ5P3FtJxKJ4MJtXscCmJ+TD/ecb8RCqNFX2+CjbzT4Ba48Dz18NoZO6Sk&#10;tHl0XSkOuBcIPJW+3/yaltBbBK4Unv4OrEJ1q+iLs+edqrwPE33MV3guZZwtHYl/6BtEONtvDYkr&#10;yqnUa2yiByLSdUBaPpNKHmlIl+NDh9y7HwPW58OMoeujDvwpY/7XNwUqSWS1ynn0+c27QSj2XnAA&#10;vzr2b1S0PWlxRIBcQh7UN/wPr+ga3IFNN9OXjn88pgdJzJ3cvbJto1H90lIO9K5yLQExP3YBExdP&#10;vHdRz3QV8xLwMXPzXoc3yYws/BHRKZwyBuO/HEAp8sCul5qwX5AFNMaEhbkjToEMGjkdHRuF9Xvy&#10;tpmmhvOjV1BSKJ4k2DO4l/SbYXE0ESaLMcJCaF7N/TVhKQsvDCiz33hTHI5/Aw5rvI/+N0ZKxR03&#10;c0+0goLOYhbt74bhCGYJnPrKJaAu0XGxaRY2w0pxKkXfN0W9VT4mlKPRQvAhLmyrtM9FZ34x7Asv&#10;XXru9vgvwvplN8if5DtXumYtfrNVR9psSZf9G/DNePZeV8fOQXiPskIhuFWNnxkjsD9cMTfMR2wt&#10;7eGVOMDo9eO29uEH6BGPyZo53vv03hsKVz2kY6iMcQhOpWTPyiFrm6+1R+lj0ysJ6yTPnXG4REtv&#10;uqLvAOFBUi0SV9wiXNwEs+pNGwzkV7H6tom7BpvbxdW1J/oKDpM/GUR3cWN9JCk0vGbrfLvZTOY0&#10;4F4w0NFhIs/dTkGOimlYCRBD4trcTTOKfmXRhXl5L/BHRgZd1OffGLsHEQnOYtW0aaNJYBZ85CIq&#10;YeC0xpPTag3LzXmsudXetEzs7Rpoan5wo5QXeEjd8ObHOSetrTCzzCocXsG/LPbzfbqeVIih97bz&#10;OKQyk6xCE9pABikzO5qe1kawouTppH3kIXMiSXTVZ+4Hw9qcKOzYN2eN8jIa7e9Gh6rhAjKQOZ5j&#10;lT6pwl7R1k+jRQ263r6eU1+UYwvdXd1a72FQORn5SO4SyKG1RtOOZZsc9cXv4Y/k91dCqsxe30Vq&#10;UyKjDzucDfQVes8jlyVXUSD3gW6Gq4WuD6h7PwlX0VVA+4bI05HKVqV6uwoOG0mvwQWM3mqh9TEp&#10;O7rF9zQWJtWCiEnvyanBf+VWgZt8IM3Jfvsi9spowJyx/1MoVrMbofec07b0v6jJNx9gSQz4kB0y&#10;eJa02ENAYy1dvMiyF4NkCGfVelOFaUucTc5EPjMxxbb48gQZl2I1yH5RvPSv0yUmlOqA9mhnQxpe&#10;9kPYsXVoCx70p+s4gjtibUyfo51Jz2OhxHHiQM9QpK2nRvv1L/bT7y8+7MbFIWy1XC1RmFvEKT7/&#10;9DV9PnNEDRPHOhkcrKfe28WehdPlG09KMipw5rPRse9p4WaJCVFN5dtL4DEzRBEzWkzKtQc9ZI9B&#10;J5fQcdyTj5Rh9Patp8tgxWB8yq86p5SqHoKHUe9X6ys6aIS5qaF5rOKqnCJ2nenoa752Kdyn6V/t&#10;7BcKYeQrw0HK+kqefHSDvLvBGLwfKFd260WaPrnLmJ0f+lW5p0kyB7XOKKwSjhKH2+oPKBWN1yvo&#10;8skaRVJQ7exOJwF+CV8+1XDioRm5Opdm8zlv+ugFx1NNy2el6MJXAAAkZdiOAfnd9i2fCf/CUoTj&#10;5vlE378NKZdjDcZ2N39Ki6N6GycYURG8jbEx4kAEkAAXDDMqTHDYX9XXfH707RcJT+57J1u7sS3P&#10;0r5MyB0t8VMM5VgM+x0oODkHh5zkIfBI+HWjvoot3FXv15eL41PinYofJhZXr/XTFrMHaGa3ckPK&#10;dimfR2J217lLYAVXQZrstgi03rpM+gt4htFo79pb/a8/r+tMXD0nx1ShJb2eWVdCOY3LUWvCfv9V&#10;KldINpbNr6DCLIWidrc8QUndDlD/vhIdChS+07IRX/r1N6hvQfklXllZqNSHAl3m+cpb1pqWlB4z&#10;8Cq9/qYKE6hh4EjbIelJUXTrJbi7/Ex/abWwQXF1C6/E9exn7G9L/bH01w0hOCRLYyeaxkdBxj/M&#10;HGgU8F7oFTJpOni0PSIwGr6u5FhUiMayxu5rJPtciBri6jUxZj6gTQDFvjEbhrT4oNsFQP5Y/oIs&#10;K6vekvzs+ZtJzKjnfYHs7orRjDuccjkgK9JCtoUnFOOKIT7EpTpvMAgnV8QSXtOut4i8WC74tyjZ&#10;CZAwfwz28NfsCuwIh68o433/1i93qs0WR706tYJYOxV26oBel7jsAHCvv3LtiJpE+Uc8XR5a0Nek&#10;kEo8p5YUUajjVA46uRuIL39i7L/M9ykuzJ52McRYTGROBI04t4Syuyn2880rWnDVDRt6jjIn3HRU&#10;9qpKDDhK9CxoL6tURjHa27clHU6JMnwa7xnfhC9WmX76dccdL8Q3BuqV03brBiyippw3d8e14iDr&#10;ceplemZV13Wjzq/OreF4FWXEKJMZ7eZqeY9MSbfutB+ykMqTbyxp71Tsj307EuNnxvandiL/Ghlp&#10;JDKVDQbijrnSu8vdq+7PtvScSQYzv/FpRynW34L6gX7vw7wCaSB1zrSD5IhmFIB/Xr+O9G0vrx69&#10;S/mcb3XZcMRDX6v/DaF7N4dNg03+BU55gGn5W7l90Nyr9875qofRpGjhqgy9DNQ3fTy9KTFzjagH&#10;hdLD7xFhs097VVQB5flmCuWI6MVTkVT7fb7e3pHq7RD4nE4pJq+2BPgxUtiukQRfaoyveT0LDtN5&#10;QxA9kxuyIs/OxbR49ZTif2WqSM//psKUVoQxPt2VsVDt/Flk5sc7h1gQ5LWyVW11jf4U6Dr8J+hd&#10;gR9A/RtgNRR+mfLrHncM0EXXg4WztaVov1973WB20v5FpstuietlGiLWcvpRJh7qG/3eNXln3reo&#10;b6Es8ZQmkSq5PS3wFAQgIa7bv7crFGfsIKahNWI/uktI39TTcZC1nXEfnK/GRSGNZuh/x4vtHAWY&#10;XgbjxLTrc/z6jFU1WAhkTr0wazst3fVHE39H7fzhXbvCuVFe8Lcumd2GsMEh9reuch1INWqNV8yS&#10;VsRvzUaXxXq3Yx9gUT6Sjf+W12Wkwd/F/QvoidtTQ1Jp9IaIrcsA84PcAStUqQfV78ri5K6FO6Z+&#10;AhMoQhueir3+bQnRrGFeZan6JOFGB57nW1E4UN8EOFS6+jWa4+goYDvO95hxuwQzV6leQ5HNonoh&#10;khacDTAzrFEwMmggwv6bfOtXjmhvBZkLvJwQVISb0n7Jt31xvuJ2a8gdT/izrMl88vpB/GCkAJMZ&#10;9tdVkc6l/Wu8iyeFBcvA+pwPnF+GAdyRG7Ko5Lc7WIQBTkGyiqrA61viqemRH0v2SClX/JBDZbaZ&#10;KqAJac0bs7lL/GFgW6aV4wB89Kh2ayDCDIUYK2zkClZVd3WykycVBlHrsllS3E/F5tnR3QS1SG3+&#10;oYfwylkRrkcyewnQsrcBCn35UcQqPfX71iLzeUJOUQ5FeOdc0/CzxoI+vWzl5DtawCI91JNhizop&#10;xOAofuZeXP7XeQr6C7hlTkRIpSrJ2WTPm1qtdWjqMVRpv8N0++MppbvbAfCBtJP/hvv868jCIrPW&#10;Oee3W3gNevMZ5i+Rullqn+3oacrQIXPNrLwJqGJxLVZWBfRE2z8xOUeFaLs6FZmExqueZifR9F+f&#10;C/9aI5vRAdy3Wv+LX16ralNBUK/pxNSvNz3iwQDSkvw0Hp/98RZp5bgW9RZ2ClDfjDjFIGla5Eez&#10;eUp/pToz5K3v9HqxYI48tDra94W6KUY44ewyqm0MOGAAP6o6ThPE7uv1FZfUxFoUa0bkB9na27vk&#10;94nUMASadPQf6sXaqUHsGvKLKytky6nNIjXlaeJbsB9S0S7jdhHgjX78lzy/bbId/gHZNeMLK0yY&#10;TA+Z5+1Sukq290CpI4/H+aIQSAL+cOHpRXn0yiGt4iaVPeX8/cfIzoTlEeZw7Y+mlWsXWpn6AI9a&#10;9tP6xeBOv0rT+FAvIV7rPGHUB+6zqXXRlVUjHPsl5N6YxTD8+691Mn/SPCbj8iFdGu87laNQR4NH&#10;IQ+3CJQKQmFxGFdTbzMk2zPqmtG3LY0DyAcuz3H1vOOwvKgIYZXcdKcUzvt5UKpp9b3Fd+UJwMCk&#10;ALb4V+x2EIt360Ta97sz1y6imEQFTkyLzvhKmDXfs/jv0mg9fAZVekQKqBItnuPTYefWVxT1XxHi&#10;IWvj3wfNYGan0Mjp02JSHXRd5NnaqXfxkOPIT/8BV0+t/WJyCc1R+w8i/4dXTszE9bo/siwAEERU&#10;cmAbWv4HMyNcAGBU7n8x+UEGw4mRAJOMmrxPiTSEFJ0yrLVq+xdKSpbfZqXJG45XtiT5r+1NcTRj&#10;/0lejDWpRep+WHyQkdeSj2DCjut9aUDCmsTytCke5Iimsn+aWtEhzXj9y7y1DvQdP4R5vH6xoJKL&#10;haqpc/bD2tuquePKGm9fXVsXEzbXEpX+WT+5iUqPEOPZUKVfCnSNp600nmarU8ApsPTCpQ6Pl9CN&#10;/qFzcLhBOmR/vwzkHN8t8QnNcsSJFNcf7R7vkmU4qzHXy99zzMQNRbXxGDVmYg+5v4aXdsqQf7N7&#10;sB1IF5hzpPVeZlecz1ln594AvwAEAHefCso5WkVeGr2gieoFiijm+vDMa4Ymz8OEbnuFDxYQSGZ5&#10;kfTjXn/0PKQyD8O3gZdJ4p6c/1HtPaG0MhMQCyl4EaDqITudVfAvzdXrHKRSW9+6dKh24/lgeEIL&#10;crghP+jal5XlrSbVBJ21HffeqxIyZalsQSnxADGcsSkAvzvswT5+/MVK9yWwp0TeaGoiUjmW8qdJ&#10;C+GpY++pH8i97TC25FARL4wPQUeX59K5IY+lZR+J0kE3y7OfYn2ooKdgtlmPvwBqPcY2uaDChMyh&#10;/Ba7N+iqDk1G0CR4a+xP7JjB+FZut8vukJkSMAxXOzLhLSCT3a0D/ov5HagymZmlRhgzG24vAgZ/&#10;zHk+WYz7X1oblIA9uYmQPjFJ+Ayl54YaFeVLN2aBb4fy9y+O/3bFjXAk7RXbsuOvjUYLJUv43tc6&#10;nvRp7VdqreO33e1TMszkMHKlbPWfv6T3x2eqhMBCfvki9TVUDt482Yu4f1Zb4cGA1MdHX4vGeJct&#10;TZ0RWE4kn5DZeHGOntic9a4nNwZgYiD4ePqhtPaONgSSQTIWt2u1Pp/KAXknhIUTk1ApbjPrRdxU&#10;ZTi/DTV7Ja2BUYtn4BGuiuKatHHaFBT0Mxriyr1vIpcJdbI0v0zkx1WSC8Y6XUZHa5GVoI9epVZx&#10;0StqUucxGscp5eSVkwMyzSN5k/mhjf10bqYsmkWT9V8o4hXI1av4fJ3Es8t5KiHH07w72fXVCsan&#10;jQsVlJ2hJOadnHaVSM7x6LdeTnZLLvrF58/K2DWu7XHjPJdQI2fdKVCEK3e6sUr3DPnXFqMQUn4K&#10;ME/6itRw5tyu3fOK7M4MPWyZ3vEihtpRVc+qPSnHQH3xhqodkTutnWunGB9sypa3eV9qt8Eh3fbm&#10;q0SpP0TdiybeSkti8NwizSBR/Ju5flTzi0JptFr35QLL8O9RUMxWTuTPRmRp3X0Zc+fPlFX/lTrG&#10;C5Ym1gFJdPbKRKWlryG9v6DSGFl5Ak668c6Eg9NDRT5J3x0/DKTlnhHY3R4+ACe3Pj+z7x4kIHXe&#10;CkF4gKGbBfWoLdb37S0MkDO7PI6hWCEMzeMBB3H70OiMqxlvGkf0l0i4EX+h0G2i4pbXzXaDn7kU&#10;Zh15kPjY37i2PhXJ3jcnhKxqj1ga6MGUnB3EQNL908sjgS9ZdRUQg2AQ3cF1zmKxOIIrqFJIFzzb&#10;wcXeqS0rWf3mwBHy9z3sdmCoOv+eJVw3xO21Kk/3/LXYfi3TCQUUCk2rerny+FE7bW43vMhRbZda&#10;Vx7vC7Oirzf1kgeNa48mqJ+GxCcfHMeNvMwMobDBqkSH2q6d2ZF6ILlhhyZS48DIVmP86szdK4ed&#10;QpVxiReid2QZptSFcIw8qIGg/2qwecFU3FDWbKM1y6xESnlpa63/AaiAf9xJ4qZ8oVWOu3nUCiu+&#10;ytQsCzG4avrLz9KFlmG3qMyqAJwyGjW23dfYRpKy6TkTLXqe9xN6UzFppBDIoa7xEa1lTFwBqbSx&#10;oSN3RM1s5F/UUuR1VbLGuGJ/ON+fs1Df3kkMPW12WjeYskjMD/2CE39Ajq1aj8+08syKHeWXSA5j&#10;aGxKJ/2oEjEMMCv5a/jEyXYYiB6YKDn31ZEfsyYCZslRcf3tpt+GZPnrlQWk3qMr0HofElwgAPpg&#10;ekv6t5C/zq9iR1BKWQ40ztdF7KbnQg4oDZZU2uQ8sHQ5xOaU6YU548jTExV47S5CEySh0kx/dHTw&#10;OK5s5+3pvtK8Q2kEE1zZl/94Tu1HnvQpxzU2Uf53T31/9Jdg6K2gNkRjy7Dw3czxvOlYKv/qu9Dq&#10;3HxHj1BxuKodgzOk0gwYFZiK2laERfb+dWvIr3e1ri493wgabMGY0IIzkiYlrtx/aYAiaEUyS5of&#10;M5NrMCxTNtJiYjJ3zHCuyq76yy8DmKzIpTwwbXNhX/o2LHUusZhK3mGyN9YqZFzWKPikI9p3nrcS&#10;0bAUBorXQ25Klr7r+TsDTKSmSAfUR8EwRytIpdJgm5N4m6VVwdvUhcPKvpVoZ3MP6JyC0LGxHFss&#10;dclrcg4doGd3QXX2gCZ0gyOiK+oSq56z7oxjkM2UQYegdhnRePutxNwk66rXLNgtlQUGVQeK3cfm&#10;cR6FgRdqWVT+uP8j/y0flvYt6e/nS3YjL4r2gch3zQ5OtjHKACGoiQttVEJt063Rxvb69ZOphfTB&#10;1ymvXXyqXtIBf4jdpHtn02Sh1e4fN3zV/VvG+q8zCcM8tHgIP0pj1VJS0q5aQkAhGMX7hhG6/YKq&#10;wYFhbO7u6ZuIfUMxYE4cd9aznkCOZ7UO4Rxp4KG3vHUFqRBPZ3qo9fMPcg6UOwWyPxxOZsPnYV6B&#10;D3NjIO9uTS9cgJkSE3Odbhv9bd6hkb/kgkgmVl2C8S51wHZblb5omLtiX3s9Oy6j4OlT9RoJcvj3&#10;UjyW5hx0j2zeY0EFv0cGBtVY+Wsqkex1Q14wWDohpQjZQ72BKm+xATezb3vFk0jAoo04NI931+4i&#10;YEKWeO7IuJ979aY4xPSYSw5IrDsHYHiko7T3j8l+5pAvFROJeLZJCPmNDLGD+meE0a1/S45dzQMF&#10;AOfn5KngKtcSgJW+9AUcCRpjw/xyygJdOuc8EwrCy6sZRDIoaJs8I/j2c18ejo/EAOqzEsLwQRnS&#10;fIlcYy6cI+gMy3TEBl9qWNCC5qKlPpt1fqaUtAPVKKDTJKB1+yid73LJeF6DReSoy42m8hxe9wIT&#10;VMh/CziXmGbqLkYN59kE769k6KCkU20ZA6cMDUrHfZfqMO/LiipxclP6yCXO2lf2TPJuEY/83X6j&#10;eiHErck0Xw6hcfEIpYerwoHropla9K+KhnDpBhQymW6U+++U4xjXtc/OulWQdYd/iiGzRTmRpOE0&#10;Am1jJQGMKuGIaan466yqgGy7davmjwm4tCg0BKtdmD3h0iUkbTuKZ0gARM/mfLwuSp38A6nE9VeQ&#10;xCks75h+vuDqC32uqxWxxmLgO2Saxoy0/sv8E5AFMSHBO0wioxF4MBK4sWbKCrNZ7rviGj4s53AQ&#10;H/aaEfg3QY/mWn+klM/STT3CWkgDK/+xwRoGWrSR8nzmLhN80SZDEy5RLXSX/MQG28UWwfX//Srz&#10;mKBSOIFNfSqxdJZx+ONplE17LTKnjA98xKCtvYc0vS49r+ZiN8tdCePHjWFVzT5WY6OCSKvz0gLo&#10;Nas/zfvShzgc54IHMCtQe8BrwZqSCOOL71scLS4Rbdf5em8N/lVWu+9VPrY+tLYGS5fgMw2/M3y2&#10;O1g2FTiBAlkWeHHoiIDpcc3QWtMBhhnmS4a6m6kUYtWxFfwAbqcgZZrkGO1OXXmkGpH144CRsLMF&#10;tDYo7wrFroMwO2Ktk+mrtMoyotIC4ypxxYl8iif4M00B3jd7OGCEQBrMK/JQ6V3ICM0rAEOffHfy&#10;AwtAQYZeQmqAUmcCfaSDIp4iyHg0pdUH9cCcBK/8z1kJf93eSayNrtzygx0UQBsfBMe14Vxvuor4&#10;kSG2N9pvTk4w6NIgKYU+6QqJrZ0Qwqi/raqHmrEItzXS8CwqiLOoaN99ocSTAyJ+fYY0T1guXKTz&#10;uKvf7jQnmxJLEeGgJJbmDpL6IFDZBgye474Ml4RD8RFcSA3MLyd4qA0BsAbiwI7VgB75NEIMgSyq&#10;Rv1+r9cLOFnCAznAanxKVE6GaojxMrE/gn2p1QI6IXoMg8gaQv0AecyDIca3kDnJF9DSEx3sQs+s&#10;/lpnTrOQBnmSbb13KkrQhLKaWM2mbiJc3MJjZUIsIb2Fd99ViUHZbDY66+VtCLKBLTxThr4TSUm5&#10;l5vXRqXy9wyr1702tfdB/S7ZRqP+bcxduVhA0QU8w+m3yQuKcoe+xR5kdNA5AxdYRpALzDgGdoVh&#10;ld5SKGXGMZXRLC/BweBWEJHwiYQvfHsnMgpl77D9YiqLSeeDKtlfcnHrza8TmR/0ZJRjVB+03ixz&#10;cy1YHAMNrY0VAql0TPmhUzCTP/i2gfuhUG3ZFNAB/kg1KJmTiVSkz433XaapjGcsrxPrzsib7EpX&#10;xZx6cwEBQ314o4YuhqZuLAf1u6lJ5BcatnFAIKkLm40IJRZMwIHiUur4ElKpnav23qISm4s8HOwN&#10;5SeMf1CHRba3yiiwazQ76v3RUhYLaZ5BSyaa8f3dRCcWuvRl2tncmusnWewKlsYpvjsu4TlLTaXZ&#10;768mbSa8uOhb828B0qQ71qz7RaMEqdSsNkhSBfa5b6PHu7jLbPk3edqj0pYjXzqQCVaBtSlEssSp&#10;2+4Yuu3gjy7p0Mam4wi1xX0ZWb7mXI3wdLdYOuF0cQ30YEcd0QQ3F4YDltTcp320/f1y+yX3qb+C&#10;L1Ntxcn5B7ofUwrpPv25NhGEYeSFAR0zF7rI7EO/MNRScf+uRnUDQeN9b1RUxOVfxtv+5FCGw3dk&#10;f90WyPW/svaE3BwDazT6bZvOlwnz8GA/gGLPdX4lJj34T/5mWh7sMl1/8csK521hFR8tC6pI60XS&#10;TVYOjbLA4jIGewcJuNWa4PABeWbQrfA0DXy3nnaFdohQV1MwoX7FSWWbnAjbOmjL2mICB2RFgCNu&#10;ijU3jaJSjcVq66d8gyaP6ZnaB9nYzR5CWu69Ngw24+uAzUwoEbIdiKyu+qj15uzeEyosZB5lQ7lv&#10;hz+5QxPbYnmskueP2RkqYCcyFg4bEYZ2ElQnDSLZX1hBR3R1rPBEYXPil/JYHTLtkkN9XfhnbsaL&#10;k1rDun9o/CeCQscv+LgFnBR1TRvIM/OZ4MvrFofH1h9xJ778xKa3VlNLxAv3Sfou7GQdpwKj93Li&#10;RyCGlN16xBptnywGRwcppP60cmdCOpk0o125JR3YmXqhE0KVIZPOjP1Q00Mfc+P8jGRMGjDnwVMM&#10;YdRO6B/REY6gP4w6Ho5et3Xd5EArA6zKvAEHAZD8Y34+warNsczuw8UTiyt7FnCoqI4/gax5a+RT&#10;+dg+wYyRELVoU/Z75PwlCvFDymbuvXDi9HpvPzehwVRxPxeayv2hXh4Niyy+/hNcDq9vbhfUvWN/&#10;ajuKIMaNeTvx+rrIl2qoKliwWe38eYWM7PtF7qFb/+NQ2WOllO2XP4569NuKQABKYXX7SFcxC1VX&#10;zlwt92SAhOpkNvubWi1O1Yiqd8G1dypR5o3X0emNBZih+RYHGB75yKg0KhkV7DefIyAApK5ckvJL&#10;J7bXe8dwG0YcX+7cVuWWaeBflsZR0Oq+t0jbhlpLAHND9cllcGPjmEScxy5gaUPP5xgtmXfl5t3M&#10;XwVpXmUvKOuph/fxpercYU/z1N9ZuqAP7IBwVgHWs50PI7HWIZ7QVrJSNvzqRuOkV4N6AAgu+k4w&#10;g2frr9R80yGVRsPADW1VnlzbNRVrcugLyjcTDwbW3Z5mBAPkUGykru3dSmqJSanX36aNcJYWXzDY&#10;rk7UmEwQ3C8yjEVINGNYFvD6z9k/KIUJZe1f/8PYeMpi/TCOnFTpEE4YYAAH8rhTqjSPPXO2zUBg&#10;UzxtAyNeeNNxEXLeEW0XD3MYmQ6+TVLAJvkn0h/L0oHEhRbZhYY415pQz8RxACUgH95x493/Oz6A&#10;JQXLe0U37kk/s1zOokevN64SU97o+ctxNMNqkY7xvyokOJdO8Vbuo7JubVej23Y/VJkw06SgXGzZ&#10;fQ/NS542tbjJgkoYaq8oQb0dpMywUgWHpHHRDOlqSBgCwU2GPhegIwXIGrFShll9cJ9E+eIy4nmi&#10;k4H6e+y0cBJZequN6RvThhsThaJEaqBfmNhkSeCUsDUkn5fe9ZW3DFT6AOUUmhJEfiOlcJ+cjNW1&#10;zSGG9l8GnY3ToAyI9yTIw/ikiXve+xwQHbNJsbISFb/+DMKom+IbKmTxcrPtZMMQ2HqR1YxalgfV&#10;3hJLD3cCUn1FVD69wM4YSoKuP/E2TegTrw9iiooLUe7L6W1+vlTzqgDSx1FTosf6ZMzSJZQ7QQcf&#10;oJ04jF+7MgZUBFaBKa9ZJOAVHmBcuGYNBwgyMKWE5luihSusRQA/EC4a/YbTsJtjocPvYwZSxmAD&#10;KTfHE/FNX+W5IW/T1ytwJJNe5fzGf/7mUZCig61CoapW2fPJrQbL5bzJcr+U+ETX2fEDFQzk74Vx&#10;/7RvLh9ZLjEhaWpgYb8+E7Wgp6B9f8rNWVEyfbSy6jUXM6CY8ycmXnTnfGPLcVHeoShyhVTGfbEm&#10;tkmjpCvZOL9OVrAGRI9BEkNXEVNkSZVxKEsS48Ma4Rx7MFRO8GBpxoT8qo9eZlvdTwRtO9Hxzk9U&#10;ltHSVHvgu/qrzC9HlUkIw+zcfa/W26/y0qtd/fMMjynUQVn3zMbSaQB3A+9vQdjCZnzk8tzcFvau&#10;xrJ5T0yIV1Bu3J+UCQjhja8odu65bNgvfzdJzGvmA7Ds4VSSM14UE4e3JFRinJSx9VResywfkgD1&#10;pQAb8+YiYCwINOiKwTWzeCZAZdquPQJLs4JB+UVMfPw0LXY0dUQZmz+eTMPurxGyqIihXPnKKsNR&#10;ujDI6Ax8AQz++0grMTJWxXTBKBdDMcEu33sVH1yItPmcn1bQ14A3BlEIIlDrdsOhg9mQiiqkkNaT&#10;TIyZosG//beutnupRJ4egfLvWumzpvgLaIhqijIfJt5/FYJXgIpPniTuCgSQQ51K0wgnLqRntfUA&#10;5VfAzRrvnpyGm9/c3C5pwzEFkU3KePC/R1u+2famfvA+2wxSQV+tH/dr8MF74zy+dDqnJQSVx6D+&#10;bDbA/bTXDrki2W2UAp7fbrJHRccsXXsZVbJCW4GZ4YDXEWol4a9fIYkxRovro8rCJxEqz+zmbCfm&#10;w4lumlqWu1++bHuH4j/9CRbiSUtG+XZmlIHpQkd0LXr8uvecHPEX51VkckUOjbbXteN39BmyDyY7&#10;lXc0oQs9l6+roF0Kokuw7fSY0dofhRddAZ7MXWSxr6H8fACYOJKYnf/WtUGe9fz7caD1VNz5ruYT&#10;qpCvaCYUeFObygRh3J0iOuts3d89TJVJCQXOPVz0NCIBsJnNkYmR+5JSqEspP2JS4tuZDmgJwgp/&#10;HgPeor/pTtT+5ZoNhsU6Ypr30Zcff/iQ496Si/+aICVxSomMl3hiqf6tiYdkw21mUPJM71QG9wbo&#10;T2u7ZSce96V20I9UGcOUS+mbkLIxvDQkPOT8JzX1Cm1kweNh9LnYvsENXYBitwYXWIM48h/8/OLF&#10;Q/FNLwkglc46AHT09h/DhyeF4LVevUtG1UCHAyoM+ZLVe0D/bBNiEJ4dSeSMQClwqInlV3K1NIgk&#10;5Pei34UsvYTWNpwnr4laYtpnVxSZsjibzicxfe8tKxL13wwTm469M69ecOM55QPMjMb7i8yUNCcq&#10;0KRQepZNVDZ8lhV9X+UVy5ESoXl+Z6+iMKUnpq44NQTMqVVf2S/fZPUukyH6zg7Xc52f/XG5fpaq&#10;xPOFLGEp1KavA1tmdCaOgTtuPbaAP4r+POEsSVQHQjekmuXLcHiLwHTfCFqKoLNP/qE8mDOw1KmQ&#10;xcu6R2aSDgFpqPXay0XY6kiFxKLi0albq8RbmSynyY+IcXqdu2EXm14EVnIECywR53VU8g6Xmvbf&#10;kSqogtIR76Y2jmd1xVRzhUWjtD9xnw3f9YWUGZg8kyuT1MphPeqh2H+D2GHFRhD4rNrRTUTIMoAL&#10;+EREgQ7eh2nq10mdOp4VEVTvCLvyRjV6r+8xLh5UlzrdUvcV2fxzIi/Z0qRc3PUSwe3VdEH1HrRh&#10;rxiVweuuQPAn1SiexHnQofxLHrjxdzXicO8enxe2vABeDZ8hX1Bg+3giZgUWMd3jvRdEb6iiYmv/&#10;chGwB2lt548MIHjWOLQY7O67yIOA5+x9kR1F/A3QF0svq7nggT37WrZT0WQVt0gs7lsf1IhhUC6H&#10;LwAUS0v51TCWi09r4OCmBpn1eTSDBR1Uq5pNYmkzCq15UtJPsb9GUH9rkJJpLlS6FwGECRxgYsGg&#10;ytGLT+nsRk+g5c0sS25K2swd+iBPWPajtCSFfA/6zAqmigmn2LrtoJR77R27l88TS0Kpgjwgwupt&#10;Tvr7JecvIxUx/UehaHldFX9Q0sb06k1pcQRw7YEBdF4NLHQ5YME/nTu68FTrB/OHObRhyKDrdLEV&#10;KP9lVv6CxP6uEHh4j1sHr7WdKdboz5aGWRGiXNi51nrDwS83+cbZXx2Uwbz8CNSbk9WkOe2dNyJ3&#10;/KfHLZaCH9iPMYHSoMsbMbl/BQNYTNq+fOUoqBBzzmj6wKUvhgyjNyT0z30ECGpJi7ikRMl1rqtb&#10;f3L6eOzgx/z6orDyfyIz80mgI/qRrbByQNkJqbNnzQtFM5lJvg50eYZ9HkeoQFN+Qnw5BO+IZfhR&#10;TV6k+c+8xnmO9Uet38k5GdafC2VCbNF4XpO+k3faHeKBsLlZwkH0VBvFtFP5uixKs8aPlu+QG9Y0&#10;fiY48zI/Tc1qs08dEnUo9x8lCMY3OE/cWBWAmxdexR1p0MFIx4VyPyTorFGlxO1bfUA9dq+OXlMt&#10;Vfo82rGh6fotKP1+XxWJeV3KZNiJ0wPDy+BQVEdQiwmnU4P7dI/9HWuRshX0KT5NFV5x/46le6mg&#10;2HRkPqRcrRrfnICXPYAJlbdu3raORWB1seIsgfwxsIrFOXWCnxFecunTD0Rsr5Z0obuzjuZuHPCE&#10;gLO5m6vuBajZP2QNen+qD6m4+p66Z+9z33hN58EblXkIXueW8kjsGDEr2oNnF0GnvJ/yb/2ibAmJ&#10;gZ7+1fPV0wDcBpHjClk/lPeL0rl9/xawVw6lbVeL0EjB/AJmbb+xv233tgdNanjqOs0QmLTagT7n&#10;g6Q12c3l+naTDPoUINyC/pbrXK9AwldGReZeJdajabMVPP6lza/dCCbzoFsogioKVmbFHRXWBVJ5&#10;ORU44h4dxZauu2NkS882/k1KHtXUejfuNbBrYrbW9/fe/15Y03xyQN6DZv7uyIi0pSlmbevP4Ek4&#10;jd6m4Tugwq2qHEEjGjyER5zi0Y67CExZpTU9PhKCafcf+SrF0dGpLhtDShvLs67q6ftFGH+gyZVg&#10;MLojJB9HuTaJJal01Vcpo2M23O7K82cydNikW2soBmpHPj/PSZ/nEf5bHChsJCUzf/HO/G7mtzPU&#10;LrFQrIijgMuXWrk/faMry7skqf9JHx8Fopkph7d8ATjRiyowyVsVGUQGsU61pnZ4hoXzaqkeFj77&#10;DFTM1zb8TL+8TmtkctEgvpDWafd/P4MklvKRDoa2dzDXpz2QwBDNVQnpEE15VPBRNktuejoe5/eM&#10;DvVU0V2Baieu1S860iK94dBlP+6IxuQy8xSVASzpPjbuYwF6VKMslkrmj5g9cErPW4K0vJ8M4x7X&#10;TZI2ZttCUmp471w/f+ord9R5U4BpJUs4ieU3gu4VjU0gdbiKC2C4lUCcyxoo2P8pUlEJBXPofxLG&#10;RPqWvS4N8VXeJgzeyaX1xVvhQPknaOIhUrdoyKOFOVqB7bSpgNt9EgMPYlku+jGcBpo3fisavzgo&#10;eXmsa3U0qwnftiIMnuoEnTojwY5uCtM0MQkOmeTc0SdgZSJmu413Sha2eKkswN7Qida094q4MNXp&#10;+R/eWPsN5s6TZbWa182U9jFbb6XhccxLQgZPVYUfhVHyFbZNePE1p8sJoZIYcH+hRit9JK//HPCe&#10;qHc30BSb/jKCsKCsb7VhaACYIiwSQNhXPplifw0eWSUdfr+2FJ9jC3jHDCiTqNYv70z87wbMb86r&#10;9dv7mbamtmfcao5rKESKbpfSzXyOL21vnzX6fs4ykpiuFQZE0cd3NBmtN1wmL3ZWP6tIlR4t30qO&#10;QicTqxV7ZnBt8z688zeyvrvKmRCH8msPPXMhpt8NgY8+KsJakKxPCgP6kAWt+aNWRIvicjLfY6ND&#10;Hht25UyPxp/1lmu9y6PS/gOo3VJQvmDmqnAW6h5LHbPW5Lr5B41c6HM2Pg18q4Q2MRcLJLjWVs6F&#10;e8MSW2rsFeGOW2ePqgvHqaAbXrde6b/7g0gWq9KA3oiZ3nJ8nOJBqj/4XAURgqABrueqI9/si+Ky&#10;ceX50uwHaLt9G/Ea1OI3gaFJ3QhvC9RSiqjGCAz/Yci66+JBiwH0kUO0Iu+dUKTklQDjnjHPY0A9&#10;I44NHXtIgV9zjWBapm/VSfiJbZGxm3t/Nud2/0qt9ww0hn1lnud7QMjEij8FHiMnQBWavq1ZOq8/&#10;Q75/O+z87/yyaKY1eRFxCPqYCXhHUWgjvw61CLXh4ML5aGu3gwHGkexBDkOhDYS9oR0Bfm4r2Bkx&#10;CTnbmLyNyZ29hzcOUJNIhll+wtUd2uKiKoMacNuOXAIZAHvYFlYIogNMKYftRhxebUiQHCHAj1hE&#10;ebaPyks6gjP+XNF2H25OL7sB8cLKVaW+MBb5BfMCSSz0lbuI0zR+v5jKFwdiMThtRq7M7jmMe7XK&#10;yJwc3+w5FORQNTKyOViFLx/fIv8kif7xnnTpYMAYU5HMpomvw56L9nplk//k5e+M6/gdyZstQZKS&#10;HlWmhOO2DJIL++ZhCz1PVLaOHn/FHL8CLqK46+O3yoqSiJkE6lqPghUdSe4sAe0yK/0Fi+t6Jl/w&#10;Wn4Q8Ct3ee6p2W4ozMcWastfxaqwX9U1sH9t5E3a/Ewka4pNizli9DHDhPg2j1n2XduC/VrfvXfm&#10;I8FwhCO9529jdI+B7aT2r+cyBV5tum/d9t8l6BwlyTGQqipOjHfkVhfp4sQYrfH3MDLouayiUBbF&#10;Oy8Wk1JKinyY/ThJ2swmSiHEstyhG02hy+FcLRgJwFbacOAWHeGHtsndW+wma8q4rR6cPthTO2Co&#10;FcLAF12pJhs//SjxdN1vcO7gxR+Ne615NoTooKxnmK8pbsuWpZD2iS00B2nEs1KyPhtd6U17xeM7&#10;ygYDme2pUAV1eGVKwuQmhCcSFTMhrKMoeXzjhOLQ1Z03aPL3C36TZm/3Trw/DT1x/ezeskCr5KAT&#10;qDRWCy6dKSEWo8PGrH9IJ63ZU3tyo+SP4MF13/Alv/JEDmxS/ypzVRPjoun0sSeiNlxrXvmTs+gd&#10;Y+ekYBX9K5jYj2RgQvpMX9EAmb/UpzOX5WCeylWgoCJnhWty+WxUjfkgJYe/zHo++SCu2K2c+PvI&#10;mpmtK2xEJB1FQSn0otxU1H1KXryt6Ih7WiwX+IbAIwGWP0Z9jAZ6l2bys/RhY7iF0+x27gx2POVt&#10;BODWrs/pxe/d1ZZVHNkhksUWmjKS4hrT1U9eK16WeLt3G00d01eYJpaFyiKCz35p9KrvQ/djMTD6&#10;187YSxIZwwYJ4o3AZqmrn3dk7BuXJPPUD/wQ6rs1bCu1duNO4e/qsgMTNVRvS8yreT2q/hVgqYYK&#10;W2yZ8hPyZ2AylGUIq+5FY4DxhWMpsFrVyMXiRDJZQdqenwnoTmRZFpLNmQJ2TOadtqWkSOxULYBa&#10;kh7eu72XKu3Oe/9xsMSoYmWmme7u1nWKCKvqDQQRlgEGuOKV1JVjln/+6eqlLWcRFiPsW1wkeE/j&#10;sqi1mHLxXnEGT4PA/BBXcvWak3bvS7FTfajSXtsDGJPVnua0fZVzbUT7w4Qa9+Th/JaeDbJE9MmV&#10;duPBZPLpZsf5rDZFDAMuiXTXBSMMxoesEhNc9TMlBmJIgVVrUovAz/qm5vhvocek28a21mLjP0ag&#10;8QIHKzTXtWaGjsyn9L1eNg5hqAQC990CgO9/Ixu4GR6qR17VvBkKImLXsmc1ba0Uwa3qrVqS+23R&#10;+NWwEKF2HZRf5mBG1h84Jcm2MlLKDNEm67N7lzDghKCH53RNpFtsyDKMx6vJNKvUlp39D9eQSUuP&#10;86YWLwF4S2a/+RbSH+c0L5I4m7N5jdq8kogkK/Ulg7HCirw8akGqProi++iCzYFWSJAoSvTxaiiv&#10;ARL0bRLF5d9Y087t77gnDGyHjLmto5Aco+KVEcTSR/WTCcxTg52+5B4xYgArMAktuPS0tqtRsQk0&#10;PcI3TRUhqBTWPy/VOYIKHO/yD4ubyZWI0fQ9cXzI/nv19mHZemblTWm35TtdFKF2Fdpl/L3zqYeP&#10;tE3N09qun+/QJ3bgqfbeQVcIBMQFBl96pqolxbeh9BrmDvbhvTzxv8QanBQu24kwJpvEOzdGgcMo&#10;XSiwxOhqybvxDLyzo3BjIM5sotTHONDUM2xVav/UxAcS3H9NfQ5HEqifBW8ZCboTip3fwf/W1j+s&#10;1kJ/8ge1HxgLihjVoO+LAKcIXnSp8fxhBFfVIeN7uZvIWbytkqf2yAcc/AN/Ilx/TubL0MN3YOfB&#10;3UBSNc81r9AmICwcf4ollwW8WrOJN/cJuMWrj5EJhOo+JcwU4JWQAaml0ZF143GYskgsbOIbg9Jy&#10;VIKzDB7v79HCTxNVmEq7+peyWiJm/dPurzWdRW8Y96xepf73povyVv1fk2XokZmLj2UXqzrL/AO6&#10;KyRD2dCzeh+tK157mb5Vo70eh5RQjqAsCgNp7AZn8Zk4Jn1pfMnc53ixfolXJgnyEQOO2yPLRlIz&#10;rfuQ8UJKZdR2OXd4TvuVMAhc3ol7e0xknQ9vd+v79WIOq3RmOOPwS0Kmixto93pD61dqvjU548Xf&#10;ITDAQl/NAI0+dO1M5tfLDU4k1Crz9pcSiii43kU7eNK8AkaJ2vuipIslg+ER8NC10eL2vl5mzMIg&#10;z1zUGc2PknDXWFYxZnyTUlCzcxgWNxl5YHpp0BuE/krV2LLUB2z1Xyk7jdMO0YbFGmQupyLTn6aG&#10;+LYlIkscdO5pMAz/rUcniFVMTxq9wrD5boXjeOdY/JKA7qkVx23X2NqNSM+IXekO55Wi4Tk1WHKg&#10;KEdQVSl/dOBVgbmP0WV67rFkTXCQEUn7vUy4hVu8EjZX/H+vS+jV/b1rkfDdMz0iUyOX4YPcaZDb&#10;/UjHTr8UjzgVJly/ocQj15/ew5/V5z2YiCCzWP276bJG/7W/V8hJX4OMgRzg/88/KITona7S5Gmb&#10;glcWDOWdjukYXxUcdM0I+dr/aiLaaFJ7hwzZnS0cuCbJM0hI8tTbhuwM/h3wi3zLK8joC737wF0p&#10;n24cOiLYjETG811PbqToyLJUkZVay/ihq6th9LD/ViCromTFp32brgrz5uSY1n0/uVF8/X5H1l4m&#10;HCmv3OLkoRLxv+/0Kt++npgNTUdrjlcmsAGhJ3P6OCVxLb/wem35qNhvEOW/V3UvM34YnzVF13fd&#10;nCzhF9k4zsBcFeyb2p/J2l3rNDcX9ZIYeW3x39euva8c++BO2D2L6EuWkci03TL2ifnWZ9Dkz+cX&#10;qkuty7/Np3GXT7Ys727+VOQUWBSW2Cqz6zL+t6cIPz9h9DBd3VzFnjQ/ci/2hA2EuCkMU8mHNf6k&#10;WWE0bm0YubQ/3aA5MC/hLLFrV4NEbIMwtj9UnMgGa/py4siz5OENnLwt1wJIn6pfakoHBTnnY79w&#10;XIZxf1wcLDWJGb+OuK5vancrX0S47qTh1v5wPvoSuvl5tYdRWDNHY/Pi3qoHMmRkXSsIybq5cf7p&#10;u4b2jo7BiwihOZJWJmM1JULgGT020EqY1q5M1Hq6O6ULvkIzjDRj08LdCPpCzpeKOqrD6ChPsIyf&#10;iCc7kAgAewWBSIrJiZYL6/n+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5l4AAFtDb250ZW50X1R5cGVzXS54bWxQSwECFAAKAAAAAACH&#10;TuJAAAAAAAAAAAAAAAAABgAAAAAAAAAAABAAAACzXAAAX3JlbHMvUEsBAhQAFAAAAAgAh07iQIoU&#10;ZjzRAAAAlAEAAAsAAAAAAAAAAQAgAAAA11wAAF9yZWxzLy5yZWxzUEsBAhQACgAAAAAAh07iQAAA&#10;AAAAAAAAAAAAAAQAAAAAAAAAAAAQAAAAAAAAAGRycy9QSwECFAAKAAAAAACHTuJAAAAAAAAAAAAA&#10;AAAACgAAAAAAAAAAABAAAADRXQAAZHJzL19yZWxzL1BLAQIUABQAAAAIAIdO4kCqJg6+tgAAACEB&#10;AAAZAAAAAAAAAAEAIAAAAPldAABkcnMvX3JlbHMvZTJvRG9jLnhtbC5yZWxzUEsBAhQAFAAAAAgA&#10;h07iQFFH5OTXAAAACQEAAA8AAAAAAAAAAQAgAAAAIgAAAGRycy9kb3ducmV2LnhtbFBLAQIUABQA&#10;AAAIAIdO4kCdXe01+QQAAPUOAAAOAAAAAAAAAAEAIAAAACYBAABkcnMvZTJvRG9jLnhtbFBLAQIU&#10;AAoAAAAAAIdO4kAAAAAAAAAAAAAAAAAKAAAAAAAAAAAAEAAAAEsGAABkcnMvbWVkaWEvUEsBAhQA&#10;FAAAAAgAh07iQM5ERbwOVgAAElgAABQAAAAAAAAAAQAgAAAAcwYAAGRycy9tZWRpYS9pbWFnZTEu&#10;cG5nUEsFBgAAAAAKAAoAUgIAABtgAAAAAA==&#10;">
                <o:lock v:ext="edit" aspectratio="f"/>
                <v:rect id="Прямоугольник 5" o:spid="_x0000_s1026" o:spt="1" style="position:absolute;left:0;top:0;height:16158;width:11906;" filled="f" stroked="t" coordsize="21600,21600" o:gfxdata="UEsDBAoAAAAAAIdO4kAAAAAAAAAAAAAAAAAEAAAAZHJzL1BLAwQUAAAACACHTuJAuZXmJb4AAADa&#10;AAAADwAAAGRycy9kb3ducmV2LnhtbEWPT4vCMBTE74LfITzBm6aKilSjB0HRhQVXxT+3R/Nsi81L&#10;aaJ199NvBMHjMDO/YabzpynEgyqXW1bQ60YgiBOrc04VHPbLzhiE88gaC8uk4JcczGfNxhRjbWv+&#10;ocfOpyJA2MWoIPO+jKV0SUYGXdeWxMG72sqgD7JKpa6wDnBTyH4UjaTBnMNChiUtMkpuu7tRsDkN&#10;vw791eWvvm0Xfjj+HpyO5VmpdqsXTUB4evpP+N1eawUjeF0JN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ZXmJb4A&#10;AADaAAAADwAAAAAAAAABACAAAAAiAAAAZHJzL2Rvd25yZXYueG1sUEsBAhQAFAAAAAgAh07iQDMv&#10;BZ47AAAAOQAAABAAAAAAAAAAAQAgAAAADQEAAGRycy9zaGFwZXhtbC54bWxQSwUGAAAAAAYABgBb&#10;AQAAtwMAAAAA&#10;">
                  <v:fill on="f" focussize="0,0"/>
                  <v:stroke weight="0.566929133858268pt" color="#B5B5B6" joinstyle="miter"/>
                  <v:imagedata o:title=""/>
                  <o:lock v:ext="edit" aspectratio="f"/>
                </v:rect>
                <v:shape id="Полилиния 4" o:spid="_x0000_s1026" o:spt="100" style="position:absolute;left:907;top:13740;height:1641;width:10092;" fillcolor="#3650A1" filled="t" stroked="f" coordsize="10092,1641" o:gfxdata="UEsDBAoAAAAAAIdO4kAAAAAAAAAAAAAAAAAEAAAAZHJzL1BLAwQUAAAACACHTuJAVWZrX7wAAADb&#10;AAAADwAAAGRycy9kb3ducmV2LnhtbEWPT4vCMBDF7wt+hzCCl0XTeliWavQgKOJeXP/ch2Zsi8mk&#10;NLG6fnrnIOxthvfmvd/Mlw/vVE9dbAIbyCcZKOIy2IYrA6fjevwNKiZkiy4wGfijCMvF4GOOhQ13&#10;/qX+kColIRwLNFCn1BZax7Imj3ESWmLRLqHzmGTtKm07vEu4d3qaZV/aY8PSUGNLq5rK6+HmDeCT&#10;ztsft+s/N6f9NHcJj2G/M2Y0zLMZqESP9G9+X2+t4Au9/CID6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ma1+8AAAA&#10;2wAAAA8AAAAAAAAAAQAgAAAAIgAAAGRycy9kb3ducmV2LnhtbFBLAQIUABQAAAAIAIdO4kAzLwWe&#10;OwAAADkAAAAQAAAAAAAAAAEAIAAAAAsBAABkcnMvc2hhcGV4bWwueG1sUEsFBgAAAAAGAAYAWwEA&#10;ALUDAAAAAA==&#10;" path="m9734,0l358,0,286,7,219,28,158,61,105,105,61,158,28,218,7,285,0,357,0,1283,7,1354,28,1421,61,1482,105,1535,158,1579,219,1612,286,1633,358,1640,9734,1640,9806,1633,9873,1612,9933,1579,9986,1535,10030,1482,10063,1421,10084,1354,10091,1283,10091,357,10084,285,10063,218,10030,158,9986,105,9933,61,9873,28,9806,7,9734,0xe">
                  <v:path o:connecttype="segments"/>
                  <v:fill on="t" focussize="0,0"/>
                  <v:stroke on="f"/>
                  <v:imagedata o:title=""/>
                  <o:lock v:ext="edit" aspectratio="f"/>
                </v:shape>
                <v:shape id="Изображение 3" o:spid="_x0000_s1026" o:spt="75" alt="" type="#_x0000_t75" style="position:absolute;left:908;top:907;height:894;width:2887;" filled="f" o:preferrelative="t" stroked="f" coordsize="21600,21600" o:gfxdata="UEsDBAoAAAAAAIdO4kAAAAAAAAAAAAAAAAAEAAAAZHJzL1BLAwQUAAAACACHTuJAMbMIvLsAAADb&#10;AAAADwAAAGRycy9kb3ducmV2LnhtbEVPyWrDMBC9F/oPYgq9NVJcaIobJYdCU99Ks+DrYE1st9bI&#10;WIqXfH0UCOQ2j7fOcj3aRvTU+dqxhvlMgSAunKm51LDffb28g/AB2WDjmDRM5GG9enxYYmrcwL/U&#10;b0MpYgj7FDVUIbSplL6oyKKfuZY4ckfXWQwRdqU0HQ4x3DYyUepNWqw5NlTY0mdFxf/2ZDX0P/k5&#10;n/p8oQ7Z6ybJ2933Uf1p/fw0Vx8gAo3hLr65MxPnJ3D9JR4gV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bMIvLsAAADb&#10;AAAADwAAAAAAAAABACAAAAAiAAAAZHJzL2Rvd25yZXYueG1sUEsBAhQAFAAAAAgAh07iQDMvBZ47&#10;AAAAOQAAABAAAAAAAAAAAQAgAAAACgEAAGRycy9zaGFwZXhtbC54bWxQSwUGAAAAAAYABgBbAQAA&#10;tAMAAAAA&#10;">
                  <v:fill on="f" focussize="0,0"/>
                  <v:stroke on="f"/>
                  <v:imagedata r:id="rId13" o:title=""/>
                  <o:lock v:ext="edit" aspectratio="t"/>
                </v:shape>
              </v:group>
            </w:pict>
          </mc:Fallback>
        </mc:AlternateContent>
      </w:r>
      <w:bookmarkStart w:id="77" w:name="页_45"/>
      <w:bookmarkEnd w:id="77"/>
    </w:p>
    <w:sectPr>
      <w:headerReference r:id="rId10" w:type="default"/>
      <w:footerReference r:id="rId11" w:type="default"/>
      <w:pgSz w:w="11910" w:h="16160"/>
      <w:pgMar w:top="720" w:right="720" w:bottom="720" w:left="7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Arial Narrow">
    <w:altName w:val="Arial"/>
    <w:panose1 w:val="020B0606020202030204"/>
    <w:charset w:val="CC"/>
    <w:family w:val="swiss"/>
    <w:pitch w:val="default"/>
    <w:sig w:usb0="00000000" w:usb1="00000000" w:usb2="00000000" w:usb3="00000000" w:csb0="0000009F" w:csb1="00000000"/>
  </w:font>
  <w:font w:name="Microsoft YaHei">
    <w:panose1 w:val="020B0503020204020204"/>
    <w:charset w:val="86"/>
    <w:family w:val="swiss"/>
    <w:pitch w:val="default"/>
    <w:sig w:usb0="80000287" w:usb1="2ACF3C50" w:usb2="00000016" w:usb3="00000000" w:csb0="0004001F" w:csb1="00000000"/>
  </w:font>
  <w:font w:name="Microsoft JhengHei UI">
    <w:panose1 w:val="020B0604030504040204"/>
    <w:charset w:val="88"/>
    <w:family w:val="swiss"/>
    <w:pitch w:val="default"/>
    <w:sig w:usb0="000002A7" w:usb1="28CF4400" w:usb2="00000016" w:usb3="00000000" w:csb0="00100009"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Math">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Arial Black">
    <w:panose1 w:val="020B0A04020102020204"/>
    <w:charset w:val="00"/>
    <w:family w:val="auto"/>
    <w:pitch w:val="default"/>
    <w:sig w:usb0="A00002AF" w:usb1="400078FB" w:usb2="00000000" w:usb3="00000000" w:csb0="6000009F" w:csb1="DFD70000"/>
  </w:font>
  <w:font w:name="Microsoft JhengHei">
    <w:panose1 w:val="020B0604030504040204"/>
    <w:charset w:val="88"/>
    <w:family w:val="auto"/>
    <w:pitch w:val="default"/>
    <w:sig w:usb0="000002A7" w:usb1="28CF4400" w:usb2="00000016" w:usb3="00000000" w:csb0="00100009" w:csb1="00000000"/>
  </w:font>
  <w:font w:name="MetaBoldLFC">
    <w:panose1 w:val="00000500000000000000"/>
    <w:charset w:val="00"/>
    <w:family w:val="auto"/>
    <w:pitch w:val="default"/>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0289389"/>
    </w:sdtPr>
    <w:sdtContent>
      <w:p>
        <w:pPr>
          <w:pStyle w:val="16"/>
          <w:jc w:val="center"/>
        </w:pPr>
        <w:r>
          <w:fldChar w:fldCharType="begin"/>
        </w:r>
        <w:r>
          <w:instrText xml:space="preserve">PAGE   \* MERGEFORMAT</w:instrText>
        </w:r>
        <w:r>
          <w:fldChar w:fldCharType="separate"/>
        </w:r>
        <w:r>
          <w:rPr>
            <w:lang w:val="ru-RU"/>
          </w:rPr>
          <w:t>3</w:t>
        </w:r>
        <w:r>
          <w:rPr>
            <w:lang w:val="ru-RU"/>
          </w:rPr>
          <w:fldChar w:fldCharType="end"/>
        </w:r>
      </w:p>
    </w:sdtContent>
  </w:sdt>
  <w:p>
    <w:pPr>
      <w:pStyle w:val="16"/>
      <w:tabs>
        <w:tab w:val="right" w:pos="10206"/>
        <w:tab w:val="clear" w:pos="9355"/>
      </w:tabs>
      <w:ind w:firstLine="284"/>
      <w:rPr>
        <w:lang w:val="ru-RU"/>
      </w:rPr>
    </w:pPr>
    <w:r>
      <w:rPr>
        <w:lang w:val="ru-RU"/>
      </w:rPr>
      <w:t xml:space="preserve">Версия </w:t>
    </w:r>
    <w:r>
      <w:t xml:space="preserve">RU </w:t>
    </w:r>
    <w:r>
      <w:rPr>
        <w:lang w:val="ru-RU"/>
      </w:rPr>
      <w:t>2</w:t>
    </w:r>
    <w:r>
      <w:t>.</w:t>
    </w:r>
    <w:r>
      <w:rPr>
        <w:lang w:val="ru-RU"/>
      </w:rPr>
      <w:t>1 22-07-2021</w:t>
    </w:r>
    <w:r>
      <w:tab/>
    </w:r>
    <w:r>
      <w:tab/>
    </w:r>
    <w:r>
      <w:rPr>
        <w:lang w:val="ru-RU"/>
      </w:rPr>
      <w:t xml:space="preserve">Код продукта: </w:t>
    </w:r>
    <w:r>
      <w:t>E00SMT120VE0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before="116"/>
      <w:ind w:left="3762" w:hanging="3904"/>
      <w:jc w:val="center"/>
      <w:rPr>
        <w:color w:val="717171"/>
        <w:sz w:val="28"/>
        <w:szCs w:val="28"/>
        <w:lang w:val="ru-RU"/>
      </w:rPr>
    </w:pPr>
    <w:r>
      <w:rPr>
        <w:color w:val="717171"/>
        <w:sz w:val="28"/>
        <w:szCs w:val="28"/>
        <w:lang w:val="ru-RU"/>
      </w:rPr>
      <w:t>Пожалуйста, изучите данное руководство перед использованием анализатора.</w:t>
    </w:r>
  </w:p>
  <w:p>
    <w:pPr>
      <w:pStyle w:val="16"/>
      <w:jc w:val="center"/>
      <w:rPr>
        <w:sz w:val="28"/>
        <w:szCs w:val="28"/>
        <w:lang w:val="ru-RU"/>
      </w:rPr>
    </w:pPr>
    <w:r>
      <w:rPr>
        <w:color w:val="717171"/>
        <w:sz w:val="28"/>
        <w:szCs w:val="28"/>
        <w:lang w:val="ru-RU"/>
      </w:rPr>
      <w:t>Только для использования в ветеринарии.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right" w:pos="10206"/>
        <w:tab w:val="clear" w:pos="9355"/>
      </w:tabs>
      <w:ind w:firstLine="284"/>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567" w:right="6926"/>
      <w:rPr>
        <w:b/>
        <w:bCs/>
        <w:color w:val="FFFFFF" w:themeColor="background1"/>
        <w:sz w:val="32"/>
        <w:szCs w:val="32"/>
        <w:lang w:val="ru-RU"/>
      </w:rPr>
    </w:pPr>
    <w:r>
      <w:rPr>
        <w:b/>
        <w:bCs/>
        <w:color w:val="FFFFFF" w:themeColor="background1"/>
        <w:sz w:val="32"/>
        <w:szCs w:val="32"/>
        <w:lang w:val="ru-RU" w:eastAsia="ru-RU" w:bidi="ar-SA"/>
      </w:rPr>
      <w:drawing>
        <wp:anchor distT="0" distB="0" distL="114300" distR="114300" simplePos="0" relativeHeight="251659264" behindDoc="1" locked="0" layoutInCell="1" allowOverlap="1">
          <wp:simplePos x="0" y="0"/>
          <wp:positionH relativeFrom="column">
            <wp:posOffset>-80010</wp:posOffset>
          </wp:positionH>
          <wp:positionV relativeFrom="topMargin">
            <wp:posOffset>45720</wp:posOffset>
          </wp:positionV>
          <wp:extent cx="2807970" cy="601980"/>
          <wp:effectExtent l="1905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07970" cy="601980"/>
                  </a:xfrm>
                  <a:prstGeom prst="rect">
                    <a:avLst/>
                  </a:prstGeom>
                  <a:noFill/>
                </pic:spPr>
              </pic:pic>
            </a:graphicData>
          </a:graphic>
        </wp:anchor>
      </w:drawing>
    </w:r>
    <w:r>
      <w:rPr>
        <w:b/>
        <w:bCs/>
        <w:color w:val="FFFFFF" w:themeColor="background1"/>
        <w:sz w:val="32"/>
        <w:szCs w:val="32"/>
        <w:lang w:val="ru-RU" w:eastAsia="ru-RU" w:bidi="ar-SA"/>
      </w:rPr>
      <w:drawing>
        <wp:anchor distT="0" distB="0" distL="114300" distR="114300" simplePos="0" relativeHeight="251686912" behindDoc="1" locked="0" layoutInCell="1" allowOverlap="1">
          <wp:simplePos x="0" y="0"/>
          <wp:positionH relativeFrom="column">
            <wp:posOffset>5264150</wp:posOffset>
          </wp:positionH>
          <wp:positionV relativeFrom="paragraph">
            <wp:posOffset>105410</wp:posOffset>
          </wp:positionV>
          <wp:extent cx="1117600" cy="346075"/>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117600" cy="346075"/>
                  </a:xfrm>
                  <a:prstGeom prst="rect">
                    <a:avLst/>
                  </a:prstGeom>
                  <a:noFill/>
                </pic:spPr>
              </pic:pic>
            </a:graphicData>
          </a:graphic>
        </wp:anchor>
      </w:drawing>
    </w:r>
    <w:r>
      <w:rPr>
        <w:b/>
        <w:bCs/>
        <w:color w:val="FFFFFF" w:themeColor="background1"/>
        <w:sz w:val="32"/>
        <w:szCs w:val="32"/>
        <w:lang w:val="ru-RU"/>
      </w:rPr>
      <w:t>РУКОВОДСТВО ПОЛЬЗОВАТЕЛЯ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567" w:right="6926"/>
      <w:rPr>
        <w:b/>
        <w:bCs/>
        <w:color w:val="FFFFFF" w:themeColor="background1"/>
        <w:sz w:val="32"/>
        <w:szCs w:val="32"/>
        <w:lang w:val="ru-RU"/>
      </w:rPr>
    </w:pPr>
    <w:r>
      <w:rPr>
        <w:b/>
        <w:bCs/>
        <w:color w:val="FFFFFF" w:themeColor="background1"/>
        <w:sz w:val="32"/>
        <w:szCs w:val="32"/>
        <w:lang w:val="ru-RU" w:eastAsia="ru-RU" w:bidi="ar-SA"/>
      </w:rPr>
      <w:drawing>
        <wp:anchor distT="0" distB="0" distL="114300" distR="114300" simplePos="0" relativeHeight="251684864" behindDoc="1" locked="0" layoutInCell="1" allowOverlap="1">
          <wp:simplePos x="0" y="0"/>
          <wp:positionH relativeFrom="column">
            <wp:posOffset>0</wp:posOffset>
          </wp:positionH>
          <wp:positionV relativeFrom="topMargin">
            <wp:posOffset>0</wp:posOffset>
          </wp:positionV>
          <wp:extent cx="2476500" cy="532765"/>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76800" cy="532800"/>
                  </a:xfrm>
                  <a:prstGeom prst="rect">
                    <a:avLst/>
                  </a:prstGeom>
                  <a:noFill/>
                </pic:spPr>
              </pic:pic>
            </a:graphicData>
          </a:graphic>
        </wp:anchor>
      </w:drawing>
    </w:r>
    <w:r>
      <w:rPr>
        <w:b/>
        <w:bCs/>
        <w:color w:val="FFFFFF" w:themeColor="background1"/>
        <w:sz w:val="32"/>
        <w:szCs w:val="32"/>
        <w:lang w:val="ru-RU" w:eastAsia="ru-RU" w:bidi="ar-SA"/>
      </w:rPr>
      <w:drawing>
        <wp:anchor distT="0" distB="0" distL="114300" distR="114300" simplePos="0" relativeHeight="251685888" behindDoc="1" locked="0" layoutInCell="1" allowOverlap="1">
          <wp:simplePos x="0" y="0"/>
          <wp:positionH relativeFrom="column">
            <wp:posOffset>5264150</wp:posOffset>
          </wp:positionH>
          <wp:positionV relativeFrom="paragraph">
            <wp:posOffset>105410</wp:posOffset>
          </wp:positionV>
          <wp:extent cx="1117600" cy="346075"/>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117600" cy="346075"/>
                  </a:xfrm>
                  <a:prstGeom prst="rect">
                    <a:avLst/>
                  </a:prstGeom>
                  <a:noFill/>
                </pic:spPr>
              </pic:pic>
            </a:graphicData>
          </a:graphic>
        </wp:anchor>
      </w:drawing>
    </w:r>
    <w:r>
      <w:rPr>
        <w:b/>
        <w:bCs/>
        <w:color w:val="FFFFFF" w:themeColor="background1"/>
        <w:sz w:val="32"/>
        <w:szCs w:val="32"/>
        <w:lang w:val="ru-RU"/>
      </w:rPr>
      <w:t>РУКОВОДСТВО ПОЛЬЗОВАТЕЛЯ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567" w:right="6926"/>
      <w:rPr>
        <w:b/>
        <w:bCs/>
        <w:color w:val="FFFFFF" w:themeColor="background1"/>
        <w:sz w:val="32"/>
        <w:szCs w:val="32"/>
        <w:lang w:val="ru-RU"/>
      </w:rPr>
    </w:pPr>
    <w:r>
      <w:rPr>
        <w:b/>
        <w:bCs/>
        <w:color w:val="FFFFFF" w:themeColor="background1"/>
        <w:sz w:val="32"/>
        <w:szCs w:val="32"/>
        <w:lang w:val="ru-RU" w:eastAsia="ru-RU" w:bidi="ar-SA"/>
      </w:rPr>
      <w:drawing>
        <wp:anchor distT="0" distB="0" distL="114300" distR="114300" simplePos="0" relativeHeight="251664384" behindDoc="1" locked="0" layoutInCell="1" allowOverlap="1">
          <wp:simplePos x="0" y="0"/>
          <wp:positionH relativeFrom="column">
            <wp:posOffset>0</wp:posOffset>
          </wp:positionH>
          <wp:positionV relativeFrom="topMargin">
            <wp:posOffset>0</wp:posOffset>
          </wp:positionV>
          <wp:extent cx="2476500" cy="532765"/>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76800" cy="532800"/>
                  </a:xfrm>
                  <a:prstGeom prst="rect">
                    <a:avLst/>
                  </a:prstGeom>
                  <a:noFill/>
                </pic:spPr>
              </pic:pic>
            </a:graphicData>
          </a:graphic>
        </wp:anchor>
      </w:drawing>
    </w:r>
    <w:r>
      <w:rPr>
        <w:b/>
        <w:bCs/>
        <w:color w:val="FFFFFF" w:themeColor="background1"/>
        <w:sz w:val="32"/>
        <w:szCs w:val="32"/>
        <w:lang w:val="ru-RU" w:eastAsia="ru-RU" w:bidi="ar-SA"/>
      </w:rPr>
      <w:drawing>
        <wp:anchor distT="0" distB="0" distL="114300" distR="114300" simplePos="0" relativeHeight="251683840" behindDoc="1" locked="0" layoutInCell="1" allowOverlap="1">
          <wp:simplePos x="0" y="0"/>
          <wp:positionH relativeFrom="column">
            <wp:posOffset>5264150</wp:posOffset>
          </wp:positionH>
          <wp:positionV relativeFrom="paragraph">
            <wp:posOffset>105410</wp:posOffset>
          </wp:positionV>
          <wp:extent cx="1117600" cy="346075"/>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117600" cy="346075"/>
                  </a:xfrm>
                  <a:prstGeom prst="rect">
                    <a:avLst/>
                  </a:prstGeom>
                  <a:noFill/>
                </pic:spPr>
              </pic:pic>
            </a:graphicData>
          </a:graphic>
        </wp:anchor>
      </w:drawing>
    </w:r>
    <w:r>
      <w:rPr>
        <w:b/>
        <w:bCs/>
        <w:color w:val="FFFFFF" w:themeColor="background1"/>
        <w:sz w:val="32"/>
        <w:szCs w:val="32"/>
        <w:lang w:val="ru-RU"/>
      </w:rPr>
      <w:t>РУКОВОДСТВО ПОЛЬЗОВАТЕЛЯ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87px;height:49px" o:bullet="t">
        <v:imagedata r:id="rId1" o:title=""/>
      </v:shape>
    </w:pict>
  </w:numPicBullet>
  <w:numPicBullet w:numPicBulletId="1">
    <w:pict>
      <v:shape id="1" type="#_x0000_t75" style="width:87px;height:49px" o:bullet="t">
        <v:imagedata r:id="rId2" o:title=""/>
      </v:shape>
    </w:pict>
  </w:numPicBullet>
  <w:numPicBullet w:numPicBulletId="2">
    <w:pict>
      <v:shape id="2" type="#_x0000_t75" style="width:87px;height:49px" o:bullet="t">
        <v:imagedata r:id="rId3" o:title=""/>
      </v:shape>
    </w:pict>
  </w:numPicBullet>
  <w:numPicBullet w:numPicBulletId="3">
    <w:pict>
      <v:shape id="3" type="#_x0000_t75" style="width:87px;height:49px" o:bullet="t">
        <v:imagedata r:id="rId4" o:title=""/>
      </v:shape>
    </w:pict>
  </w:numPicBullet>
  <w:abstractNum w:abstractNumId="0">
    <w:nsid w:val="EAC07EE9"/>
    <w:multiLevelType w:val="multilevel"/>
    <w:tmpl w:val="EAC07EE9"/>
    <w:lvl w:ilvl="0" w:tentative="0">
      <w:start w:val="1"/>
      <w:numFmt w:val="decimal"/>
      <w:lvlText w:val="%1)"/>
      <w:lvlJc w:val="left"/>
      <w:pPr>
        <w:ind w:left="815" w:hanging="347"/>
      </w:pPr>
      <w:rPr>
        <w:rFonts w:hint="default" w:ascii="Arial" w:hAnsi="Arial" w:eastAsia="Arial" w:cs="Arial"/>
        <w:color w:val="3650A1"/>
        <w:w w:val="99"/>
        <w:sz w:val="24"/>
        <w:szCs w:val="24"/>
        <w:lang w:val="en-US" w:eastAsia="en-US" w:bidi="en-US"/>
      </w:rPr>
    </w:lvl>
    <w:lvl w:ilvl="1" w:tentative="0">
      <w:start w:val="0"/>
      <w:numFmt w:val="bullet"/>
      <w:lvlText w:val="•"/>
      <w:lvlJc w:val="left"/>
      <w:pPr>
        <w:ind w:left="1834" w:hanging="347"/>
      </w:pPr>
      <w:rPr>
        <w:rFonts w:hint="default"/>
        <w:lang w:val="en-US" w:eastAsia="en-US" w:bidi="en-US"/>
      </w:rPr>
    </w:lvl>
    <w:lvl w:ilvl="2" w:tentative="0">
      <w:start w:val="0"/>
      <w:numFmt w:val="bullet"/>
      <w:lvlText w:val="•"/>
      <w:lvlJc w:val="left"/>
      <w:pPr>
        <w:ind w:left="2849" w:hanging="347"/>
      </w:pPr>
      <w:rPr>
        <w:rFonts w:hint="default"/>
        <w:lang w:val="en-US" w:eastAsia="en-US" w:bidi="en-US"/>
      </w:rPr>
    </w:lvl>
    <w:lvl w:ilvl="3" w:tentative="0">
      <w:start w:val="0"/>
      <w:numFmt w:val="bullet"/>
      <w:lvlText w:val="•"/>
      <w:lvlJc w:val="left"/>
      <w:pPr>
        <w:ind w:left="3863" w:hanging="347"/>
      </w:pPr>
      <w:rPr>
        <w:rFonts w:hint="default"/>
        <w:lang w:val="en-US" w:eastAsia="en-US" w:bidi="en-US"/>
      </w:rPr>
    </w:lvl>
    <w:lvl w:ilvl="4" w:tentative="0">
      <w:start w:val="0"/>
      <w:numFmt w:val="bullet"/>
      <w:lvlText w:val="•"/>
      <w:lvlJc w:val="left"/>
      <w:pPr>
        <w:ind w:left="4878" w:hanging="347"/>
      </w:pPr>
      <w:rPr>
        <w:rFonts w:hint="default"/>
        <w:lang w:val="en-US" w:eastAsia="en-US" w:bidi="en-US"/>
      </w:rPr>
    </w:lvl>
    <w:lvl w:ilvl="5" w:tentative="0">
      <w:start w:val="0"/>
      <w:numFmt w:val="bullet"/>
      <w:lvlText w:val="•"/>
      <w:lvlJc w:val="left"/>
      <w:pPr>
        <w:ind w:left="5892" w:hanging="347"/>
      </w:pPr>
      <w:rPr>
        <w:rFonts w:hint="default"/>
        <w:lang w:val="en-US" w:eastAsia="en-US" w:bidi="en-US"/>
      </w:rPr>
    </w:lvl>
    <w:lvl w:ilvl="6" w:tentative="0">
      <w:start w:val="0"/>
      <w:numFmt w:val="bullet"/>
      <w:lvlText w:val="•"/>
      <w:lvlJc w:val="left"/>
      <w:pPr>
        <w:ind w:left="6907" w:hanging="347"/>
      </w:pPr>
      <w:rPr>
        <w:rFonts w:hint="default"/>
        <w:lang w:val="en-US" w:eastAsia="en-US" w:bidi="en-US"/>
      </w:rPr>
    </w:lvl>
    <w:lvl w:ilvl="7" w:tentative="0">
      <w:start w:val="0"/>
      <w:numFmt w:val="bullet"/>
      <w:lvlText w:val="•"/>
      <w:lvlJc w:val="left"/>
      <w:pPr>
        <w:ind w:left="7921" w:hanging="347"/>
      </w:pPr>
      <w:rPr>
        <w:rFonts w:hint="default"/>
        <w:lang w:val="en-US" w:eastAsia="en-US" w:bidi="en-US"/>
      </w:rPr>
    </w:lvl>
    <w:lvl w:ilvl="8" w:tentative="0">
      <w:start w:val="0"/>
      <w:numFmt w:val="bullet"/>
      <w:lvlText w:val="•"/>
      <w:lvlJc w:val="left"/>
      <w:pPr>
        <w:ind w:left="8936" w:hanging="347"/>
      </w:pPr>
      <w:rPr>
        <w:rFonts w:hint="default"/>
        <w:lang w:val="en-US" w:eastAsia="en-US" w:bidi="en-US"/>
      </w:rPr>
    </w:lvl>
  </w:abstractNum>
  <w:abstractNum w:abstractNumId="1">
    <w:nsid w:val="087A6280"/>
    <w:multiLevelType w:val="multilevel"/>
    <w:tmpl w:val="087A6280"/>
    <w:lvl w:ilvl="0" w:tentative="0">
      <w:start w:val="1"/>
      <w:numFmt w:val="bullet"/>
      <w:lvlText w:val=""/>
      <w:lvlPicBulletId w:val="3"/>
      <w:lvlJc w:val="left"/>
      <w:pPr>
        <w:tabs>
          <w:tab w:val="left" w:pos="720"/>
        </w:tabs>
        <w:ind w:left="720" w:hanging="360"/>
      </w:pPr>
      <w:rPr>
        <w:rFonts w:hint="default" w:ascii="Symbol" w:hAnsi="Symbol"/>
        <w:sz w:val="24"/>
        <w:szCs w:val="24"/>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abstractNum w:abstractNumId="2">
    <w:nsid w:val="0B6549EA"/>
    <w:multiLevelType w:val="multilevel"/>
    <w:tmpl w:val="0B6549EA"/>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0D75724D"/>
    <w:multiLevelType w:val="multilevel"/>
    <w:tmpl w:val="0D75724D"/>
    <w:lvl w:ilvl="0" w:tentative="0">
      <w:start w:val="1"/>
      <w:numFmt w:val="decimal"/>
      <w:lvlText w:val="%1)"/>
      <w:lvlJc w:val="left"/>
      <w:pPr>
        <w:ind w:left="816" w:hanging="349"/>
      </w:pPr>
      <w:rPr>
        <w:rFonts w:hint="default"/>
        <w:b/>
        <w:bCs/>
        <w:spacing w:val="-7"/>
        <w:w w:val="93"/>
        <w:lang w:val="en-US" w:eastAsia="en-US" w:bidi="en-US"/>
      </w:rPr>
    </w:lvl>
    <w:lvl w:ilvl="1" w:tentative="0">
      <w:start w:val="0"/>
      <w:numFmt w:val="bullet"/>
      <w:lvlText w:val="•"/>
      <w:lvlJc w:val="left"/>
      <w:pPr>
        <w:ind w:left="1834" w:hanging="349"/>
      </w:pPr>
      <w:rPr>
        <w:rFonts w:hint="default"/>
        <w:lang w:val="en-US" w:eastAsia="en-US" w:bidi="en-US"/>
      </w:rPr>
    </w:lvl>
    <w:lvl w:ilvl="2" w:tentative="0">
      <w:start w:val="0"/>
      <w:numFmt w:val="bullet"/>
      <w:lvlText w:val="•"/>
      <w:lvlJc w:val="left"/>
      <w:pPr>
        <w:ind w:left="2849" w:hanging="349"/>
      </w:pPr>
      <w:rPr>
        <w:rFonts w:hint="default"/>
        <w:lang w:val="en-US" w:eastAsia="en-US" w:bidi="en-US"/>
      </w:rPr>
    </w:lvl>
    <w:lvl w:ilvl="3" w:tentative="0">
      <w:start w:val="0"/>
      <w:numFmt w:val="bullet"/>
      <w:lvlText w:val="•"/>
      <w:lvlJc w:val="left"/>
      <w:pPr>
        <w:ind w:left="3863" w:hanging="349"/>
      </w:pPr>
      <w:rPr>
        <w:rFonts w:hint="default"/>
        <w:lang w:val="en-US" w:eastAsia="en-US" w:bidi="en-US"/>
      </w:rPr>
    </w:lvl>
    <w:lvl w:ilvl="4" w:tentative="0">
      <w:start w:val="0"/>
      <w:numFmt w:val="bullet"/>
      <w:lvlText w:val="•"/>
      <w:lvlJc w:val="left"/>
      <w:pPr>
        <w:ind w:left="4878" w:hanging="349"/>
      </w:pPr>
      <w:rPr>
        <w:rFonts w:hint="default"/>
        <w:lang w:val="en-US" w:eastAsia="en-US" w:bidi="en-US"/>
      </w:rPr>
    </w:lvl>
    <w:lvl w:ilvl="5" w:tentative="0">
      <w:start w:val="0"/>
      <w:numFmt w:val="bullet"/>
      <w:lvlText w:val="•"/>
      <w:lvlJc w:val="left"/>
      <w:pPr>
        <w:ind w:left="5892" w:hanging="349"/>
      </w:pPr>
      <w:rPr>
        <w:rFonts w:hint="default"/>
        <w:lang w:val="en-US" w:eastAsia="en-US" w:bidi="en-US"/>
      </w:rPr>
    </w:lvl>
    <w:lvl w:ilvl="6" w:tentative="0">
      <w:start w:val="0"/>
      <w:numFmt w:val="bullet"/>
      <w:lvlText w:val="•"/>
      <w:lvlJc w:val="left"/>
      <w:pPr>
        <w:ind w:left="6907" w:hanging="349"/>
      </w:pPr>
      <w:rPr>
        <w:rFonts w:hint="default"/>
        <w:lang w:val="en-US" w:eastAsia="en-US" w:bidi="en-US"/>
      </w:rPr>
    </w:lvl>
    <w:lvl w:ilvl="7" w:tentative="0">
      <w:start w:val="0"/>
      <w:numFmt w:val="bullet"/>
      <w:lvlText w:val="•"/>
      <w:lvlJc w:val="left"/>
      <w:pPr>
        <w:ind w:left="7921" w:hanging="349"/>
      </w:pPr>
      <w:rPr>
        <w:rFonts w:hint="default"/>
        <w:lang w:val="en-US" w:eastAsia="en-US" w:bidi="en-US"/>
      </w:rPr>
    </w:lvl>
    <w:lvl w:ilvl="8" w:tentative="0">
      <w:start w:val="0"/>
      <w:numFmt w:val="bullet"/>
      <w:lvlText w:val="•"/>
      <w:lvlJc w:val="left"/>
      <w:pPr>
        <w:ind w:left="8936" w:hanging="349"/>
      </w:pPr>
      <w:rPr>
        <w:rFonts w:hint="default"/>
        <w:lang w:val="en-US" w:eastAsia="en-US" w:bidi="en-US"/>
      </w:rPr>
    </w:lvl>
  </w:abstractNum>
  <w:abstractNum w:abstractNumId="4">
    <w:nsid w:val="0E6274DE"/>
    <w:multiLevelType w:val="multilevel"/>
    <w:tmpl w:val="0E6274DE"/>
    <w:lvl w:ilvl="0" w:tentative="0">
      <w:start w:val="1"/>
      <w:numFmt w:val="decimal"/>
      <w:lvlText w:val="%1)"/>
      <w:lvlJc w:val="left"/>
      <w:pPr>
        <w:ind w:left="803" w:hanging="347"/>
      </w:pPr>
      <w:rPr>
        <w:rFonts w:hint="default" w:ascii="Arial" w:hAnsi="Arial" w:eastAsia="Arial" w:cs="Arial"/>
        <w:color w:val="3650A1"/>
        <w:spacing w:val="-14"/>
        <w:w w:val="99"/>
        <w:sz w:val="24"/>
        <w:szCs w:val="24"/>
        <w:lang w:val="en-US" w:eastAsia="en-US" w:bidi="en-US"/>
      </w:rPr>
    </w:lvl>
    <w:lvl w:ilvl="1" w:tentative="0">
      <w:start w:val="0"/>
      <w:numFmt w:val="bullet"/>
      <w:lvlText w:val="•"/>
      <w:lvlJc w:val="left"/>
      <w:pPr>
        <w:ind w:left="1816" w:hanging="347"/>
      </w:pPr>
      <w:rPr>
        <w:rFonts w:hint="default"/>
        <w:lang w:val="en-US" w:eastAsia="en-US" w:bidi="en-US"/>
      </w:rPr>
    </w:lvl>
    <w:lvl w:ilvl="2" w:tentative="0">
      <w:start w:val="0"/>
      <w:numFmt w:val="bullet"/>
      <w:lvlText w:val="•"/>
      <w:lvlJc w:val="left"/>
      <w:pPr>
        <w:ind w:left="2833" w:hanging="347"/>
      </w:pPr>
      <w:rPr>
        <w:rFonts w:hint="default"/>
        <w:lang w:val="en-US" w:eastAsia="en-US" w:bidi="en-US"/>
      </w:rPr>
    </w:lvl>
    <w:lvl w:ilvl="3" w:tentative="0">
      <w:start w:val="0"/>
      <w:numFmt w:val="bullet"/>
      <w:lvlText w:val="•"/>
      <w:lvlJc w:val="left"/>
      <w:pPr>
        <w:ind w:left="3849" w:hanging="347"/>
      </w:pPr>
      <w:rPr>
        <w:rFonts w:hint="default"/>
        <w:lang w:val="en-US" w:eastAsia="en-US" w:bidi="en-US"/>
      </w:rPr>
    </w:lvl>
    <w:lvl w:ilvl="4" w:tentative="0">
      <w:start w:val="0"/>
      <w:numFmt w:val="bullet"/>
      <w:lvlText w:val="•"/>
      <w:lvlJc w:val="left"/>
      <w:pPr>
        <w:ind w:left="4866" w:hanging="347"/>
      </w:pPr>
      <w:rPr>
        <w:rFonts w:hint="default"/>
        <w:lang w:val="en-US" w:eastAsia="en-US" w:bidi="en-US"/>
      </w:rPr>
    </w:lvl>
    <w:lvl w:ilvl="5" w:tentative="0">
      <w:start w:val="0"/>
      <w:numFmt w:val="bullet"/>
      <w:lvlText w:val="•"/>
      <w:lvlJc w:val="left"/>
      <w:pPr>
        <w:ind w:left="5882" w:hanging="347"/>
      </w:pPr>
      <w:rPr>
        <w:rFonts w:hint="default"/>
        <w:lang w:val="en-US" w:eastAsia="en-US" w:bidi="en-US"/>
      </w:rPr>
    </w:lvl>
    <w:lvl w:ilvl="6" w:tentative="0">
      <w:start w:val="0"/>
      <w:numFmt w:val="bullet"/>
      <w:lvlText w:val="•"/>
      <w:lvlJc w:val="left"/>
      <w:pPr>
        <w:ind w:left="6899" w:hanging="347"/>
      </w:pPr>
      <w:rPr>
        <w:rFonts w:hint="default"/>
        <w:lang w:val="en-US" w:eastAsia="en-US" w:bidi="en-US"/>
      </w:rPr>
    </w:lvl>
    <w:lvl w:ilvl="7" w:tentative="0">
      <w:start w:val="0"/>
      <w:numFmt w:val="bullet"/>
      <w:lvlText w:val="•"/>
      <w:lvlJc w:val="left"/>
      <w:pPr>
        <w:ind w:left="7915" w:hanging="347"/>
      </w:pPr>
      <w:rPr>
        <w:rFonts w:hint="default"/>
        <w:lang w:val="en-US" w:eastAsia="en-US" w:bidi="en-US"/>
      </w:rPr>
    </w:lvl>
    <w:lvl w:ilvl="8" w:tentative="0">
      <w:start w:val="0"/>
      <w:numFmt w:val="bullet"/>
      <w:lvlText w:val="•"/>
      <w:lvlJc w:val="left"/>
      <w:pPr>
        <w:ind w:left="8932" w:hanging="347"/>
      </w:pPr>
      <w:rPr>
        <w:rFonts w:hint="default"/>
        <w:lang w:val="en-US" w:eastAsia="en-US" w:bidi="en-US"/>
      </w:rPr>
    </w:lvl>
  </w:abstractNum>
  <w:abstractNum w:abstractNumId="5">
    <w:nsid w:val="17D452D1"/>
    <w:multiLevelType w:val="multilevel"/>
    <w:tmpl w:val="17D452D1"/>
    <w:lvl w:ilvl="0" w:tentative="0">
      <w:start w:val="1"/>
      <w:numFmt w:val="decimal"/>
      <w:lvlText w:val="%1)"/>
      <w:lvlJc w:val="left"/>
      <w:pPr>
        <w:ind w:left="834" w:hanging="391"/>
      </w:pPr>
      <w:rPr>
        <w:rFonts w:hint="default" w:ascii="Arial" w:hAnsi="Arial" w:eastAsia="Arial" w:cs="Arial"/>
        <w:color w:val="3650A1"/>
        <w:spacing w:val="-24"/>
        <w:w w:val="99"/>
        <w:sz w:val="24"/>
        <w:szCs w:val="24"/>
        <w:lang w:val="en-US" w:eastAsia="en-US" w:bidi="en-US"/>
      </w:rPr>
    </w:lvl>
    <w:lvl w:ilvl="1" w:tentative="0">
      <w:start w:val="0"/>
      <w:numFmt w:val="bullet"/>
      <w:lvlText w:val="•"/>
      <w:lvlJc w:val="left"/>
      <w:pPr>
        <w:ind w:left="1510" w:hanging="391"/>
      </w:pPr>
      <w:rPr>
        <w:rFonts w:hint="default"/>
        <w:lang w:val="en-US" w:eastAsia="en-US" w:bidi="en-US"/>
      </w:rPr>
    </w:lvl>
    <w:lvl w:ilvl="2" w:tentative="0">
      <w:start w:val="0"/>
      <w:numFmt w:val="bullet"/>
      <w:lvlText w:val="•"/>
      <w:lvlJc w:val="left"/>
      <w:pPr>
        <w:ind w:left="2180" w:hanging="391"/>
      </w:pPr>
      <w:rPr>
        <w:rFonts w:hint="default"/>
        <w:lang w:val="en-US" w:eastAsia="en-US" w:bidi="en-US"/>
      </w:rPr>
    </w:lvl>
    <w:lvl w:ilvl="3" w:tentative="0">
      <w:start w:val="0"/>
      <w:numFmt w:val="bullet"/>
      <w:lvlText w:val="•"/>
      <w:lvlJc w:val="left"/>
      <w:pPr>
        <w:ind w:left="2850" w:hanging="391"/>
      </w:pPr>
      <w:rPr>
        <w:rFonts w:hint="default"/>
        <w:lang w:val="en-US" w:eastAsia="en-US" w:bidi="en-US"/>
      </w:rPr>
    </w:lvl>
    <w:lvl w:ilvl="4" w:tentative="0">
      <w:start w:val="0"/>
      <w:numFmt w:val="bullet"/>
      <w:lvlText w:val="•"/>
      <w:lvlJc w:val="left"/>
      <w:pPr>
        <w:ind w:left="3520" w:hanging="391"/>
      </w:pPr>
      <w:rPr>
        <w:rFonts w:hint="default"/>
        <w:lang w:val="en-US" w:eastAsia="en-US" w:bidi="en-US"/>
      </w:rPr>
    </w:lvl>
    <w:lvl w:ilvl="5" w:tentative="0">
      <w:start w:val="0"/>
      <w:numFmt w:val="bullet"/>
      <w:lvlText w:val="•"/>
      <w:lvlJc w:val="left"/>
      <w:pPr>
        <w:ind w:left="4190" w:hanging="391"/>
      </w:pPr>
      <w:rPr>
        <w:rFonts w:hint="default"/>
        <w:lang w:val="en-US" w:eastAsia="en-US" w:bidi="en-US"/>
      </w:rPr>
    </w:lvl>
    <w:lvl w:ilvl="6" w:tentative="0">
      <w:start w:val="0"/>
      <w:numFmt w:val="bullet"/>
      <w:lvlText w:val="•"/>
      <w:lvlJc w:val="left"/>
      <w:pPr>
        <w:ind w:left="4860" w:hanging="391"/>
      </w:pPr>
      <w:rPr>
        <w:rFonts w:hint="default"/>
        <w:lang w:val="en-US" w:eastAsia="en-US" w:bidi="en-US"/>
      </w:rPr>
    </w:lvl>
    <w:lvl w:ilvl="7" w:tentative="0">
      <w:start w:val="0"/>
      <w:numFmt w:val="bullet"/>
      <w:lvlText w:val="•"/>
      <w:lvlJc w:val="left"/>
      <w:pPr>
        <w:ind w:left="5531" w:hanging="391"/>
      </w:pPr>
      <w:rPr>
        <w:rFonts w:hint="default"/>
        <w:lang w:val="en-US" w:eastAsia="en-US" w:bidi="en-US"/>
      </w:rPr>
    </w:lvl>
    <w:lvl w:ilvl="8" w:tentative="0">
      <w:start w:val="0"/>
      <w:numFmt w:val="bullet"/>
      <w:lvlText w:val="•"/>
      <w:lvlJc w:val="left"/>
      <w:pPr>
        <w:ind w:left="6201" w:hanging="391"/>
      </w:pPr>
      <w:rPr>
        <w:rFonts w:hint="default"/>
        <w:lang w:val="en-US" w:eastAsia="en-US" w:bidi="en-US"/>
      </w:rPr>
    </w:lvl>
  </w:abstractNum>
  <w:abstractNum w:abstractNumId="6">
    <w:nsid w:val="192312A1"/>
    <w:multiLevelType w:val="multilevel"/>
    <w:tmpl w:val="192312A1"/>
    <w:lvl w:ilvl="0" w:tentative="0">
      <w:start w:val="3"/>
      <w:numFmt w:val="decimal"/>
      <w:lvlText w:val="%1)"/>
      <w:lvlJc w:val="left"/>
      <w:pPr>
        <w:ind w:left="804" w:hanging="341"/>
      </w:pPr>
      <w:rPr>
        <w:rFonts w:hint="default"/>
        <w:w w:val="100"/>
        <w:lang w:val="en-US" w:eastAsia="en-US" w:bidi="en-US"/>
      </w:rPr>
    </w:lvl>
    <w:lvl w:ilvl="1" w:tentative="0">
      <w:start w:val="0"/>
      <w:numFmt w:val="bullet"/>
      <w:lvlText w:val="•"/>
      <w:lvlJc w:val="left"/>
      <w:pPr>
        <w:ind w:left="1816" w:hanging="341"/>
      </w:pPr>
      <w:rPr>
        <w:rFonts w:hint="default"/>
        <w:lang w:val="en-US" w:eastAsia="en-US" w:bidi="en-US"/>
      </w:rPr>
    </w:lvl>
    <w:lvl w:ilvl="2" w:tentative="0">
      <w:start w:val="0"/>
      <w:numFmt w:val="bullet"/>
      <w:lvlText w:val="•"/>
      <w:lvlJc w:val="left"/>
      <w:pPr>
        <w:ind w:left="2833" w:hanging="341"/>
      </w:pPr>
      <w:rPr>
        <w:rFonts w:hint="default"/>
        <w:lang w:val="en-US" w:eastAsia="en-US" w:bidi="en-US"/>
      </w:rPr>
    </w:lvl>
    <w:lvl w:ilvl="3" w:tentative="0">
      <w:start w:val="0"/>
      <w:numFmt w:val="bullet"/>
      <w:lvlText w:val="•"/>
      <w:lvlJc w:val="left"/>
      <w:pPr>
        <w:ind w:left="3849" w:hanging="341"/>
      </w:pPr>
      <w:rPr>
        <w:rFonts w:hint="default"/>
        <w:lang w:val="en-US" w:eastAsia="en-US" w:bidi="en-US"/>
      </w:rPr>
    </w:lvl>
    <w:lvl w:ilvl="4" w:tentative="0">
      <w:start w:val="0"/>
      <w:numFmt w:val="bullet"/>
      <w:lvlText w:val="•"/>
      <w:lvlJc w:val="left"/>
      <w:pPr>
        <w:ind w:left="4866" w:hanging="341"/>
      </w:pPr>
      <w:rPr>
        <w:rFonts w:hint="default"/>
        <w:lang w:val="en-US" w:eastAsia="en-US" w:bidi="en-US"/>
      </w:rPr>
    </w:lvl>
    <w:lvl w:ilvl="5" w:tentative="0">
      <w:start w:val="0"/>
      <w:numFmt w:val="bullet"/>
      <w:lvlText w:val="•"/>
      <w:lvlJc w:val="left"/>
      <w:pPr>
        <w:ind w:left="5882" w:hanging="341"/>
      </w:pPr>
      <w:rPr>
        <w:rFonts w:hint="default"/>
        <w:lang w:val="en-US" w:eastAsia="en-US" w:bidi="en-US"/>
      </w:rPr>
    </w:lvl>
    <w:lvl w:ilvl="6" w:tentative="0">
      <w:start w:val="0"/>
      <w:numFmt w:val="bullet"/>
      <w:lvlText w:val="•"/>
      <w:lvlJc w:val="left"/>
      <w:pPr>
        <w:ind w:left="6899" w:hanging="341"/>
      </w:pPr>
      <w:rPr>
        <w:rFonts w:hint="default"/>
        <w:lang w:val="en-US" w:eastAsia="en-US" w:bidi="en-US"/>
      </w:rPr>
    </w:lvl>
    <w:lvl w:ilvl="7" w:tentative="0">
      <w:start w:val="0"/>
      <w:numFmt w:val="bullet"/>
      <w:lvlText w:val="•"/>
      <w:lvlJc w:val="left"/>
      <w:pPr>
        <w:ind w:left="7915" w:hanging="341"/>
      </w:pPr>
      <w:rPr>
        <w:rFonts w:hint="default"/>
        <w:lang w:val="en-US" w:eastAsia="en-US" w:bidi="en-US"/>
      </w:rPr>
    </w:lvl>
    <w:lvl w:ilvl="8" w:tentative="0">
      <w:start w:val="0"/>
      <w:numFmt w:val="bullet"/>
      <w:lvlText w:val="•"/>
      <w:lvlJc w:val="left"/>
      <w:pPr>
        <w:ind w:left="8932" w:hanging="341"/>
      </w:pPr>
      <w:rPr>
        <w:rFonts w:hint="default"/>
        <w:lang w:val="en-US" w:eastAsia="en-US" w:bidi="en-US"/>
      </w:rPr>
    </w:lvl>
  </w:abstractNum>
  <w:abstractNum w:abstractNumId="7">
    <w:nsid w:val="1A13771A"/>
    <w:multiLevelType w:val="multilevel"/>
    <w:tmpl w:val="1A13771A"/>
    <w:lvl w:ilvl="0" w:tentative="0">
      <w:start w:val="5"/>
      <w:numFmt w:val="decimal"/>
      <w:lvlText w:val="%1"/>
      <w:lvlJc w:val="left"/>
      <w:pPr>
        <w:ind w:left="1332" w:hanging="868"/>
      </w:pPr>
      <w:rPr>
        <w:rFonts w:hint="default"/>
        <w:lang w:val="en-US" w:eastAsia="en-US" w:bidi="en-US"/>
      </w:rPr>
    </w:lvl>
    <w:lvl w:ilvl="1" w:tentative="0">
      <w:start w:val="6"/>
      <w:numFmt w:val="decimal"/>
      <w:lvlText w:val="%1.%2"/>
      <w:lvlJc w:val="left"/>
      <w:pPr>
        <w:ind w:left="1332" w:hanging="868"/>
      </w:pPr>
      <w:rPr>
        <w:rFonts w:hint="default"/>
        <w:lang w:val="en-US" w:eastAsia="en-US" w:bidi="en-US"/>
      </w:rPr>
    </w:lvl>
    <w:lvl w:ilvl="2" w:tentative="0">
      <w:start w:val="1"/>
      <w:numFmt w:val="decimal"/>
      <w:lvlText w:val="%1.%2.%3"/>
      <w:lvlJc w:val="left"/>
      <w:pPr>
        <w:ind w:left="1332" w:hanging="868"/>
      </w:pPr>
      <w:rPr>
        <w:rFonts w:hint="default"/>
        <w:lang w:val="en-US" w:eastAsia="en-US" w:bidi="en-US"/>
      </w:rPr>
    </w:lvl>
    <w:lvl w:ilvl="3" w:tentative="0">
      <w:start w:val="2"/>
      <w:numFmt w:val="decimal"/>
      <w:lvlText w:val="%1.%2.%3.%4"/>
      <w:lvlJc w:val="left"/>
      <w:pPr>
        <w:ind w:left="1332" w:hanging="868"/>
      </w:pPr>
      <w:rPr>
        <w:rFonts w:hint="default" w:ascii="Arial" w:hAnsi="Arial" w:eastAsia="Arial" w:cs="Arial"/>
        <w:color w:val="595857"/>
        <w:spacing w:val="-27"/>
        <w:w w:val="99"/>
        <w:sz w:val="24"/>
        <w:szCs w:val="24"/>
        <w:lang w:val="en-US" w:eastAsia="en-US" w:bidi="en-US"/>
      </w:rPr>
    </w:lvl>
    <w:lvl w:ilvl="4" w:tentative="0">
      <w:start w:val="1"/>
      <w:numFmt w:val="decimal"/>
      <w:lvlText w:val="%5."/>
      <w:lvlJc w:val="left"/>
      <w:pPr>
        <w:ind w:left="1311" w:hanging="133"/>
      </w:pPr>
      <w:rPr>
        <w:rFonts w:hint="default" w:ascii="Arial" w:hAnsi="Arial" w:eastAsia="Arial" w:cs="Arial"/>
        <w:w w:val="98"/>
        <w:sz w:val="14"/>
        <w:szCs w:val="14"/>
        <w:lang w:val="en-US" w:eastAsia="en-US" w:bidi="en-US"/>
      </w:rPr>
    </w:lvl>
    <w:lvl w:ilvl="5" w:tentative="0">
      <w:start w:val="0"/>
      <w:numFmt w:val="bullet"/>
      <w:lvlText w:val="•"/>
      <w:lvlJc w:val="left"/>
      <w:pPr>
        <w:ind w:left="5618" w:hanging="133"/>
      </w:pPr>
      <w:rPr>
        <w:rFonts w:hint="default"/>
        <w:lang w:val="en-US" w:eastAsia="en-US" w:bidi="en-US"/>
      </w:rPr>
    </w:lvl>
    <w:lvl w:ilvl="6" w:tentative="0">
      <w:start w:val="0"/>
      <w:numFmt w:val="bullet"/>
      <w:lvlText w:val="•"/>
      <w:lvlJc w:val="left"/>
      <w:pPr>
        <w:ind w:left="6687" w:hanging="133"/>
      </w:pPr>
      <w:rPr>
        <w:rFonts w:hint="default"/>
        <w:lang w:val="en-US" w:eastAsia="en-US" w:bidi="en-US"/>
      </w:rPr>
    </w:lvl>
    <w:lvl w:ilvl="7" w:tentative="0">
      <w:start w:val="0"/>
      <w:numFmt w:val="bullet"/>
      <w:lvlText w:val="•"/>
      <w:lvlJc w:val="left"/>
      <w:pPr>
        <w:ind w:left="7757" w:hanging="133"/>
      </w:pPr>
      <w:rPr>
        <w:rFonts w:hint="default"/>
        <w:lang w:val="en-US" w:eastAsia="en-US" w:bidi="en-US"/>
      </w:rPr>
    </w:lvl>
    <w:lvl w:ilvl="8" w:tentative="0">
      <w:start w:val="0"/>
      <w:numFmt w:val="bullet"/>
      <w:lvlText w:val="•"/>
      <w:lvlJc w:val="left"/>
      <w:pPr>
        <w:ind w:left="8826" w:hanging="133"/>
      </w:pPr>
      <w:rPr>
        <w:rFonts w:hint="default"/>
        <w:lang w:val="en-US" w:eastAsia="en-US" w:bidi="en-US"/>
      </w:rPr>
    </w:lvl>
  </w:abstractNum>
  <w:abstractNum w:abstractNumId="8">
    <w:nsid w:val="1C040848"/>
    <w:multiLevelType w:val="multilevel"/>
    <w:tmpl w:val="1C040848"/>
    <w:lvl w:ilvl="0" w:tentative="0">
      <w:start w:val="1"/>
      <w:numFmt w:val="decimal"/>
      <w:lvlText w:val="%1)"/>
      <w:lvlJc w:val="left"/>
      <w:pPr>
        <w:ind w:left="815" w:hanging="347"/>
      </w:pPr>
      <w:rPr>
        <w:rFonts w:hint="default" w:ascii="Arial" w:hAnsi="Arial" w:eastAsia="Arial" w:cs="Arial"/>
        <w:color w:val="3650A1"/>
        <w:w w:val="99"/>
        <w:sz w:val="24"/>
        <w:szCs w:val="24"/>
        <w:lang w:val="en-US" w:eastAsia="en-US" w:bidi="en-US"/>
      </w:rPr>
    </w:lvl>
    <w:lvl w:ilvl="1" w:tentative="0">
      <w:start w:val="0"/>
      <w:numFmt w:val="bullet"/>
      <w:lvlText w:val="•"/>
      <w:lvlJc w:val="left"/>
      <w:pPr>
        <w:ind w:left="1834" w:hanging="347"/>
      </w:pPr>
      <w:rPr>
        <w:rFonts w:hint="default"/>
        <w:lang w:val="en-US" w:eastAsia="en-US" w:bidi="en-US"/>
      </w:rPr>
    </w:lvl>
    <w:lvl w:ilvl="2" w:tentative="0">
      <w:start w:val="0"/>
      <w:numFmt w:val="bullet"/>
      <w:lvlText w:val="•"/>
      <w:lvlJc w:val="left"/>
      <w:pPr>
        <w:ind w:left="2849" w:hanging="347"/>
      </w:pPr>
      <w:rPr>
        <w:rFonts w:hint="default"/>
        <w:lang w:val="en-US" w:eastAsia="en-US" w:bidi="en-US"/>
      </w:rPr>
    </w:lvl>
    <w:lvl w:ilvl="3" w:tentative="0">
      <w:start w:val="0"/>
      <w:numFmt w:val="bullet"/>
      <w:lvlText w:val="•"/>
      <w:lvlJc w:val="left"/>
      <w:pPr>
        <w:ind w:left="3863" w:hanging="347"/>
      </w:pPr>
      <w:rPr>
        <w:rFonts w:hint="default"/>
        <w:lang w:val="en-US" w:eastAsia="en-US" w:bidi="en-US"/>
      </w:rPr>
    </w:lvl>
    <w:lvl w:ilvl="4" w:tentative="0">
      <w:start w:val="0"/>
      <w:numFmt w:val="bullet"/>
      <w:lvlText w:val="•"/>
      <w:lvlJc w:val="left"/>
      <w:pPr>
        <w:ind w:left="4878" w:hanging="347"/>
      </w:pPr>
      <w:rPr>
        <w:rFonts w:hint="default"/>
        <w:lang w:val="en-US" w:eastAsia="en-US" w:bidi="en-US"/>
      </w:rPr>
    </w:lvl>
    <w:lvl w:ilvl="5" w:tentative="0">
      <w:start w:val="0"/>
      <w:numFmt w:val="bullet"/>
      <w:lvlText w:val="•"/>
      <w:lvlJc w:val="left"/>
      <w:pPr>
        <w:ind w:left="5892" w:hanging="347"/>
      </w:pPr>
      <w:rPr>
        <w:rFonts w:hint="default"/>
        <w:lang w:val="en-US" w:eastAsia="en-US" w:bidi="en-US"/>
      </w:rPr>
    </w:lvl>
    <w:lvl w:ilvl="6" w:tentative="0">
      <w:start w:val="0"/>
      <w:numFmt w:val="bullet"/>
      <w:lvlText w:val="•"/>
      <w:lvlJc w:val="left"/>
      <w:pPr>
        <w:ind w:left="6907" w:hanging="347"/>
      </w:pPr>
      <w:rPr>
        <w:rFonts w:hint="default"/>
        <w:lang w:val="en-US" w:eastAsia="en-US" w:bidi="en-US"/>
      </w:rPr>
    </w:lvl>
    <w:lvl w:ilvl="7" w:tentative="0">
      <w:start w:val="0"/>
      <w:numFmt w:val="bullet"/>
      <w:lvlText w:val="•"/>
      <w:lvlJc w:val="left"/>
      <w:pPr>
        <w:ind w:left="7921" w:hanging="347"/>
      </w:pPr>
      <w:rPr>
        <w:rFonts w:hint="default"/>
        <w:lang w:val="en-US" w:eastAsia="en-US" w:bidi="en-US"/>
      </w:rPr>
    </w:lvl>
    <w:lvl w:ilvl="8" w:tentative="0">
      <w:start w:val="0"/>
      <w:numFmt w:val="bullet"/>
      <w:lvlText w:val="•"/>
      <w:lvlJc w:val="left"/>
      <w:pPr>
        <w:ind w:left="8936" w:hanging="347"/>
      </w:pPr>
      <w:rPr>
        <w:rFonts w:hint="default"/>
        <w:lang w:val="en-US" w:eastAsia="en-US" w:bidi="en-US"/>
      </w:rPr>
    </w:lvl>
  </w:abstractNum>
  <w:abstractNum w:abstractNumId="9">
    <w:nsid w:val="1E0D009F"/>
    <w:multiLevelType w:val="multilevel"/>
    <w:tmpl w:val="1E0D009F"/>
    <w:lvl w:ilvl="0" w:tentative="0">
      <w:start w:val="5"/>
      <w:numFmt w:val="decimal"/>
      <w:lvlText w:val="%1"/>
      <w:lvlJc w:val="left"/>
      <w:pPr>
        <w:ind w:left="540" w:hanging="540"/>
      </w:pPr>
      <w:rPr>
        <w:rFonts w:hint="default"/>
      </w:rPr>
    </w:lvl>
    <w:lvl w:ilvl="1" w:tentative="0">
      <w:start w:val="2"/>
      <w:numFmt w:val="decimal"/>
      <w:lvlText w:val="%1.%2"/>
      <w:lvlJc w:val="left"/>
      <w:pPr>
        <w:ind w:left="765" w:hanging="540"/>
      </w:pPr>
      <w:rPr>
        <w:rFonts w:hint="default"/>
      </w:rPr>
    </w:lvl>
    <w:lvl w:ilvl="2" w:tentative="0">
      <w:start w:val="1"/>
      <w:numFmt w:val="decimal"/>
      <w:lvlText w:val="%1.%2.%3"/>
      <w:lvlJc w:val="left"/>
      <w:pPr>
        <w:ind w:left="1170" w:hanging="720"/>
      </w:pPr>
      <w:rPr>
        <w:rFonts w:hint="default"/>
      </w:rPr>
    </w:lvl>
    <w:lvl w:ilvl="3" w:tentative="0">
      <w:start w:val="1"/>
      <w:numFmt w:val="decimal"/>
      <w:lvlText w:val="%1.%2.%3.%4"/>
      <w:lvlJc w:val="left"/>
      <w:pPr>
        <w:ind w:left="1755" w:hanging="1080"/>
      </w:pPr>
      <w:rPr>
        <w:rFonts w:hint="default"/>
      </w:rPr>
    </w:lvl>
    <w:lvl w:ilvl="4" w:tentative="0">
      <w:start w:val="1"/>
      <w:numFmt w:val="decimal"/>
      <w:lvlText w:val="%1.%2.%3.%4.%5"/>
      <w:lvlJc w:val="left"/>
      <w:pPr>
        <w:ind w:left="1980" w:hanging="1080"/>
      </w:pPr>
      <w:rPr>
        <w:rFonts w:hint="default"/>
      </w:rPr>
    </w:lvl>
    <w:lvl w:ilvl="5" w:tentative="0">
      <w:start w:val="1"/>
      <w:numFmt w:val="decimal"/>
      <w:lvlText w:val="%1.%2.%3.%4.%5.%6"/>
      <w:lvlJc w:val="left"/>
      <w:pPr>
        <w:ind w:left="2565" w:hanging="1440"/>
      </w:pPr>
      <w:rPr>
        <w:rFonts w:hint="default"/>
      </w:rPr>
    </w:lvl>
    <w:lvl w:ilvl="6" w:tentative="0">
      <w:start w:val="1"/>
      <w:numFmt w:val="decimal"/>
      <w:lvlText w:val="%1.%2.%3.%4.%5.%6.%7"/>
      <w:lvlJc w:val="left"/>
      <w:pPr>
        <w:ind w:left="2790" w:hanging="1440"/>
      </w:pPr>
      <w:rPr>
        <w:rFonts w:hint="default"/>
      </w:rPr>
    </w:lvl>
    <w:lvl w:ilvl="7" w:tentative="0">
      <w:start w:val="1"/>
      <w:numFmt w:val="decimal"/>
      <w:lvlText w:val="%1.%2.%3.%4.%5.%6.%7.%8"/>
      <w:lvlJc w:val="left"/>
      <w:pPr>
        <w:ind w:left="3375" w:hanging="1800"/>
      </w:pPr>
      <w:rPr>
        <w:rFonts w:hint="default"/>
      </w:rPr>
    </w:lvl>
    <w:lvl w:ilvl="8" w:tentative="0">
      <w:start w:val="1"/>
      <w:numFmt w:val="decimal"/>
      <w:lvlText w:val="%1.%2.%3.%4.%5.%6.%7.%8.%9"/>
      <w:lvlJc w:val="left"/>
      <w:pPr>
        <w:ind w:left="3600" w:hanging="1800"/>
      </w:pPr>
      <w:rPr>
        <w:rFonts w:hint="default"/>
      </w:rPr>
    </w:lvl>
  </w:abstractNum>
  <w:abstractNum w:abstractNumId="10">
    <w:nsid w:val="1E2A5A80"/>
    <w:multiLevelType w:val="multilevel"/>
    <w:tmpl w:val="1E2A5A80"/>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245D4D13"/>
    <w:multiLevelType w:val="multilevel"/>
    <w:tmpl w:val="245D4D13"/>
    <w:lvl w:ilvl="0" w:tentative="0">
      <w:start w:val="1"/>
      <w:numFmt w:val="decimal"/>
      <w:lvlText w:val="%1)"/>
      <w:lvlJc w:val="left"/>
      <w:pPr>
        <w:ind w:left="827" w:hanging="341"/>
      </w:pPr>
      <w:rPr>
        <w:rFonts w:hint="default" w:ascii="Microsoft YaHei" w:hAnsi="Microsoft YaHei" w:eastAsia="Microsoft YaHei" w:cs="Microsoft YaHei"/>
        <w:color w:val="3650A1"/>
        <w:w w:val="100"/>
        <w:sz w:val="24"/>
        <w:szCs w:val="24"/>
        <w:lang w:val="en-US" w:eastAsia="en-US" w:bidi="en-US"/>
      </w:rPr>
    </w:lvl>
    <w:lvl w:ilvl="1" w:tentative="0">
      <w:start w:val="0"/>
      <w:numFmt w:val="bullet"/>
      <w:lvlText w:val="•"/>
      <w:lvlJc w:val="left"/>
      <w:pPr>
        <w:ind w:left="1834" w:hanging="341"/>
      </w:pPr>
      <w:rPr>
        <w:rFonts w:hint="default"/>
        <w:lang w:val="en-US" w:eastAsia="en-US" w:bidi="en-US"/>
      </w:rPr>
    </w:lvl>
    <w:lvl w:ilvl="2" w:tentative="0">
      <w:start w:val="0"/>
      <w:numFmt w:val="bullet"/>
      <w:lvlText w:val="•"/>
      <w:lvlJc w:val="left"/>
      <w:pPr>
        <w:ind w:left="2849" w:hanging="341"/>
      </w:pPr>
      <w:rPr>
        <w:rFonts w:hint="default"/>
        <w:lang w:val="en-US" w:eastAsia="en-US" w:bidi="en-US"/>
      </w:rPr>
    </w:lvl>
    <w:lvl w:ilvl="3" w:tentative="0">
      <w:start w:val="0"/>
      <w:numFmt w:val="bullet"/>
      <w:lvlText w:val="•"/>
      <w:lvlJc w:val="left"/>
      <w:pPr>
        <w:ind w:left="3863" w:hanging="341"/>
      </w:pPr>
      <w:rPr>
        <w:rFonts w:hint="default"/>
        <w:lang w:val="en-US" w:eastAsia="en-US" w:bidi="en-US"/>
      </w:rPr>
    </w:lvl>
    <w:lvl w:ilvl="4" w:tentative="0">
      <w:start w:val="0"/>
      <w:numFmt w:val="bullet"/>
      <w:lvlText w:val="•"/>
      <w:lvlJc w:val="left"/>
      <w:pPr>
        <w:ind w:left="4878" w:hanging="341"/>
      </w:pPr>
      <w:rPr>
        <w:rFonts w:hint="default"/>
        <w:lang w:val="en-US" w:eastAsia="en-US" w:bidi="en-US"/>
      </w:rPr>
    </w:lvl>
    <w:lvl w:ilvl="5" w:tentative="0">
      <w:start w:val="0"/>
      <w:numFmt w:val="bullet"/>
      <w:lvlText w:val="•"/>
      <w:lvlJc w:val="left"/>
      <w:pPr>
        <w:ind w:left="5892" w:hanging="341"/>
      </w:pPr>
      <w:rPr>
        <w:rFonts w:hint="default"/>
        <w:lang w:val="en-US" w:eastAsia="en-US" w:bidi="en-US"/>
      </w:rPr>
    </w:lvl>
    <w:lvl w:ilvl="6" w:tentative="0">
      <w:start w:val="0"/>
      <w:numFmt w:val="bullet"/>
      <w:lvlText w:val="•"/>
      <w:lvlJc w:val="left"/>
      <w:pPr>
        <w:ind w:left="6907" w:hanging="341"/>
      </w:pPr>
      <w:rPr>
        <w:rFonts w:hint="default"/>
        <w:lang w:val="en-US" w:eastAsia="en-US" w:bidi="en-US"/>
      </w:rPr>
    </w:lvl>
    <w:lvl w:ilvl="7" w:tentative="0">
      <w:start w:val="0"/>
      <w:numFmt w:val="bullet"/>
      <w:lvlText w:val="•"/>
      <w:lvlJc w:val="left"/>
      <w:pPr>
        <w:ind w:left="7921" w:hanging="341"/>
      </w:pPr>
      <w:rPr>
        <w:rFonts w:hint="default"/>
        <w:lang w:val="en-US" w:eastAsia="en-US" w:bidi="en-US"/>
      </w:rPr>
    </w:lvl>
    <w:lvl w:ilvl="8" w:tentative="0">
      <w:start w:val="0"/>
      <w:numFmt w:val="bullet"/>
      <w:lvlText w:val="•"/>
      <w:lvlJc w:val="left"/>
      <w:pPr>
        <w:ind w:left="8936" w:hanging="341"/>
      </w:pPr>
      <w:rPr>
        <w:rFonts w:hint="default"/>
        <w:lang w:val="en-US" w:eastAsia="en-US" w:bidi="en-US"/>
      </w:rPr>
    </w:lvl>
  </w:abstractNum>
  <w:abstractNum w:abstractNumId="12">
    <w:nsid w:val="275C2DB0"/>
    <w:multiLevelType w:val="multilevel"/>
    <w:tmpl w:val="275C2DB0"/>
    <w:lvl w:ilvl="0" w:tentative="0">
      <w:start w:val="1"/>
      <w:numFmt w:val="decimal"/>
      <w:lvlText w:val="%1)"/>
      <w:lvlJc w:val="left"/>
      <w:pPr>
        <w:ind w:left="832" w:hanging="401"/>
      </w:pPr>
      <w:rPr>
        <w:rFonts w:hint="default" w:ascii="Arial" w:hAnsi="Arial" w:eastAsia="Arial" w:cs="Arial"/>
        <w:color w:val="3650A1"/>
        <w:w w:val="99"/>
        <w:sz w:val="24"/>
        <w:szCs w:val="24"/>
        <w:lang w:val="en-US" w:eastAsia="en-US" w:bidi="en-US"/>
      </w:rPr>
    </w:lvl>
    <w:lvl w:ilvl="1" w:tentative="0">
      <w:start w:val="0"/>
      <w:numFmt w:val="bullet"/>
      <w:lvlText w:val="•"/>
      <w:lvlJc w:val="left"/>
      <w:pPr>
        <w:ind w:left="1852" w:hanging="401"/>
      </w:pPr>
      <w:rPr>
        <w:rFonts w:hint="default"/>
        <w:lang w:val="en-US" w:eastAsia="en-US" w:bidi="en-US"/>
      </w:rPr>
    </w:lvl>
    <w:lvl w:ilvl="2" w:tentative="0">
      <w:start w:val="0"/>
      <w:numFmt w:val="bullet"/>
      <w:lvlText w:val="•"/>
      <w:lvlJc w:val="left"/>
      <w:pPr>
        <w:ind w:left="2865" w:hanging="401"/>
      </w:pPr>
      <w:rPr>
        <w:rFonts w:hint="default"/>
        <w:lang w:val="en-US" w:eastAsia="en-US" w:bidi="en-US"/>
      </w:rPr>
    </w:lvl>
    <w:lvl w:ilvl="3" w:tentative="0">
      <w:start w:val="0"/>
      <w:numFmt w:val="bullet"/>
      <w:lvlText w:val="•"/>
      <w:lvlJc w:val="left"/>
      <w:pPr>
        <w:ind w:left="3877" w:hanging="401"/>
      </w:pPr>
      <w:rPr>
        <w:rFonts w:hint="default"/>
        <w:lang w:val="en-US" w:eastAsia="en-US" w:bidi="en-US"/>
      </w:rPr>
    </w:lvl>
    <w:lvl w:ilvl="4" w:tentative="0">
      <w:start w:val="0"/>
      <w:numFmt w:val="bullet"/>
      <w:lvlText w:val="•"/>
      <w:lvlJc w:val="left"/>
      <w:pPr>
        <w:ind w:left="4890" w:hanging="401"/>
      </w:pPr>
      <w:rPr>
        <w:rFonts w:hint="default"/>
        <w:lang w:val="en-US" w:eastAsia="en-US" w:bidi="en-US"/>
      </w:rPr>
    </w:lvl>
    <w:lvl w:ilvl="5" w:tentative="0">
      <w:start w:val="0"/>
      <w:numFmt w:val="bullet"/>
      <w:lvlText w:val="•"/>
      <w:lvlJc w:val="left"/>
      <w:pPr>
        <w:ind w:left="5902" w:hanging="401"/>
      </w:pPr>
      <w:rPr>
        <w:rFonts w:hint="default"/>
        <w:lang w:val="en-US" w:eastAsia="en-US" w:bidi="en-US"/>
      </w:rPr>
    </w:lvl>
    <w:lvl w:ilvl="6" w:tentative="0">
      <w:start w:val="0"/>
      <w:numFmt w:val="bullet"/>
      <w:lvlText w:val="•"/>
      <w:lvlJc w:val="left"/>
      <w:pPr>
        <w:ind w:left="6915" w:hanging="401"/>
      </w:pPr>
      <w:rPr>
        <w:rFonts w:hint="default"/>
        <w:lang w:val="en-US" w:eastAsia="en-US" w:bidi="en-US"/>
      </w:rPr>
    </w:lvl>
    <w:lvl w:ilvl="7" w:tentative="0">
      <w:start w:val="0"/>
      <w:numFmt w:val="bullet"/>
      <w:lvlText w:val="•"/>
      <w:lvlJc w:val="left"/>
      <w:pPr>
        <w:ind w:left="7927" w:hanging="401"/>
      </w:pPr>
      <w:rPr>
        <w:rFonts w:hint="default"/>
        <w:lang w:val="en-US" w:eastAsia="en-US" w:bidi="en-US"/>
      </w:rPr>
    </w:lvl>
    <w:lvl w:ilvl="8" w:tentative="0">
      <w:start w:val="0"/>
      <w:numFmt w:val="bullet"/>
      <w:lvlText w:val="•"/>
      <w:lvlJc w:val="left"/>
      <w:pPr>
        <w:ind w:left="8940" w:hanging="401"/>
      </w:pPr>
      <w:rPr>
        <w:rFonts w:hint="default"/>
        <w:lang w:val="en-US" w:eastAsia="en-US" w:bidi="en-US"/>
      </w:rPr>
    </w:lvl>
  </w:abstractNum>
  <w:abstractNum w:abstractNumId="13">
    <w:nsid w:val="28B84646"/>
    <w:multiLevelType w:val="multilevel"/>
    <w:tmpl w:val="28B84646"/>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abstractNum w:abstractNumId="14">
    <w:nsid w:val="2EB4645F"/>
    <w:multiLevelType w:val="multilevel"/>
    <w:tmpl w:val="2EB4645F"/>
    <w:lvl w:ilvl="0" w:tentative="0">
      <w:start w:val="1"/>
      <w:numFmt w:val="bullet"/>
      <w:lvlText w:val=""/>
      <w:lvlPicBulletId w:val="2"/>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abstractNum w:abstractNumId="15">
    <w:nsid w:val="2F6B689B"/>
    <w:multiLevelType w:val="multilevel"/>
    <w:tmpl w:val="2F6B689B"/>
    <w:lvl w:ilvl="0" w:tentative="0">
      <w:start w:val="2"/>
      <w:numFmt w:val="decimal"/>
      <w:lvlText w:val="%1"/>
      <w:lvlJc w:val="left"/>
      <w:pPr>
        <w:ind w:left="604" w:hanging="479"/>
      </w:pPr>
      <w:rPr>
        <w:rFonts w:hint="default"/>
        <w:lang w:val="en-US" w:eastAsia="en-US" w:bidi="en-US"/>
      </w:rPr>
    </w:lvl>
    <w:lvl w:ilvl="1" w:tentative="0">
      <w:start w:val="1"/>
      <w:numFmt w:val="decimal"/>
      <w:lvlText w:val="%1.%2"/>
      <w:lvlJc w:val="left"/>
      <w:pPr>
        <w:ind w:left="604" w:hanging="479"/>
      </w:pPr>
      <w:rPr>
        <w:rFonts w:hint="default" w:ascii="Microsoft YaHei" w:hAnsi="Microsoft YaHei" w:eastAsia="Microsoft YaHei" w:cs="Microsoft YaHei"/>
        <w:color w:val="3650A1"/>
        <w:w w:val="100"/>
        <w:sz w:val="28"/>
        <w:szCs w:val="28"/>
        <w:lang w:val="en-US" w:eastAsia="en-US" w:bidi="en-US"/>
      </w:rPr>
    </w:lvl>
    <w:lvl w:ilvl="2" w:tentative="0">
      <w:start w:val="1"/>
      <w:numFmt w:val="decimal"/>
      <w:lvlText w:val="%3)"/>
      <w:lvlJc w:val="left"/>
      <w:pPr>
        <w:ind w:left="887" w:hanging="414"/>
      </w:pPr>
      <w:rPr>
        <w:rFonts w:hint="default" w:ascii="Arial" w:hAnsi="Arial" w:eastAsia="Arial" w:cs="Arial"/>
        <w:color w:val="3650A1"/>
        <w:spacing w:val="-14"/>
        <w:w w:val="99"/>
        <w:sz w:val="24"/>
        <w:szCs w:val="24"/>
        <w:lang w:val="en-US" w:eastAsia="en-US" w:bidi="en-US"/>
      </w:rPr>
    </w:lvl>
    <w:lvl w:ilvl="3" w:tentative="0">
      <w:start w:val="0"/>
      <w:numFmt w:val="bullet"/>
      <w:lvlText w:val="•"/>
      <w:lvlJc w:val="left"/>
      <w:pPr>
        <w:ind w:left="3121" w:hanging="414"/>
      </w:pPr>
      <w:rPr>
        <w:rFonts w:hint="default"/>
        <w:lang w:val="en-US" w:eastAsia="en-US" w:bidi="en-US"/>
      </w:rPr>
    </w:lvl>
    <w:lvl w:ilvl="4" w:tentative="0">
      <w:start w:val="0"/>
      <w:numFmt w:val="bullet"/>
      <w:lvlText w:val="•"/>
      <w:lvlJc w:val="left"/>
      <w:pPr>
        <w:ind w:left="4241" w:hanging="414"/>
      </w:pPr>
      <w:rPr>
        <w:rFonts w:hint="default"/>
        <w:lang w:val="en-US" w:eastAsia="en-US" w:bidi="en-US"/>
      </w:rPr>
    </w:lvl>
    <w:lvl w:ilvl="5" w:tentative="0">
      <w:start w:val="0"/>
      <w:numFmt w:val="bullet"/>
      <w:lvlText w:val="•"/>
      <w:lvlJc w:val="left"/>
      <w:pPr>
        <w:ind w:left="5362" w:hanging="414"/>
      </w:pPr>
      <w:rPr>
        <w:rFonts w:hint="default"/>
        <w:lang w:val="en-US" w:eastAsia="en-US" w:bidi="en-US"/>
      </w:rPr>
    </w:lvl>
    <w:lvl w:ilvl="6" w:tentative="0">
      <w:start w:val="0"/>
      <w:numFmt w:val="bullet"/>
      <w:lvlText w:val="•"/>
      <w:lvlJc w:val="left"/>
      <w:pPr>
        <w:ind w:left="6483" w:hanging="414"/>
      </w:pPr>
      <w:rPr>
        <w:rFonts w:hint="default"/>
        <w:lang w:val="en-US" w:eastAsia="en-US" w:bidi="en-US"/>
      </w:rPr>
    </w:lvl>
    <w:lvl w:ilvl="7" w:tentative="0">
      <w:start w:val="0"/>
      <w:numFmt w:val="bullet"/>
      <w:lvlText w:val="•"/>
      <w:lvlJc w:val="left"/>
      <w:pPr>
        <w:ind w:left="7603" w:hanging="414"/>
      </w:pPr>
      <w:rPr>
        <w:rFonts w:hint="default"/>
        <w:lang w:val="en-US" w:eastAsia="en-US" w:bidi="en-US"/>
      </w:rPr>
    </w:lvl>
    <w:lvl w:ilvl="8" w:tentative="0">
      <w:start w:val="0"/>
      <w:numFmt w:val="bullet"/>
      <w:lvlText w:val="•"/>
      <w:lvlJc w:val="left"/>
      <w:pPr>
        <w:ind w:left="8724" w:hanging="414"/>
      </w:pPr>
      <w:rPr>
        <w:rFonts w:hint="default"/>
        <w:lang w:val="en-US" w:eastAsia="en-US" w:bidi="en-US"/>
      </w:rPr>
    </w:lvl>
  </w:abstractNum>
  <w:abstractNum w:abstractNumId="16">
    <w:nsid w:val="32B57CDF"/>
    <w:multiLevelType w:val="multilevel"/>
    <w:tmpl w:val="32B57CDF"/>
    <w:lvl w:ilvl="0" w:tentative="0">
      <w:start w:val="1"/>
      <w:numFmt w:val="decimal"/>
      <w:lvlText w:val="%1)"/>
      <w:lvlJc w:val="left"/>
      <w:pPr>
        <w:ind w:left="815" w:hanging="347"/>
      </w:pPr>
      <w:rPr>
        <w:rFonts w:hint="default" w:ascii="Arial" w:hAnsi="Arial" w:eastAsia="Arial" w:cs="Arial"/>
        <w:color w:val="3650A1"/>
        <w:w w:val="99"/>
        <w:sz w:val="24"/>
        <w:szCs w:val="24"/>
        <w:lang w:val="en-US" w:eastAsia="en-US" w:bidi="en-US"/>
      </w:rPr>
    </w:lvl>
    <w:lvl w:ilvl="1" w:tentative="0">
      <w:start w:val="0"/>
      <w:numFmt w:val="bullet"/>
      <w:lvlText w:val="•"/>
      <w:lvlJc w:val="left"/>
      <w:pPr>
        <w:ind w:left="1834" w:hanging="347"/>
      </w:pPr>
      <w:rPr>
        <w:rFonts w:hint="default"/>
        <w:lang w:val="en-US" w:eastAsia="en-US" w:bidi="en-US"/>
      </w:rPr>
    </w:lvl>
    <w:lvl w:ilvl="2" w:tentative="0">
      <w:start w:val="0"/>
      <w:numFmt w:val="bullet"/>
      <w:lvlText w:val="•"/>
      <w:lvlJc w:val="left"/>
      <w:pPr>
        <w:ind w:left="2849" w:hanging="347"/>
      </w:pPr>
      <w:rPr>
        <w:rFonts w:hint="default"/>
        <w:lang w:val="en-US" w:eastAsia="en-US" w:bidi="en-US"/>
      </w:rPr>
    </w:lvl>
    <w:lvl w:ilvl="3" w:tentative="0">
      <w:start w:val="0"/>
      <w:numFmt w:val="bullet"/>
      <w:lvlText w:val="•"/>
      <w:lvlJc w:val="left"/>
      <w:pPr>
        <w:ind w:left="3863" w:hanging="347"/>
      </w:pPr>
      <w:rPr>
        <w:rFonts w:hint="default"/>
        <w:lang w:val="en-US" w:eastAsia="en-US" w:bidi="en-US"/>
      </w:rPr>
    </w:lvl>
    <w:lvl w:ilvl="4" w:tentative="0">
      <w:start w:val="0"/>
      <w:numFmt w:val="bullet"/>
      <w:lvlText w:val="•"/>
      <w:lvlJc w:val="left"/>
      <w:pPr>
        <w:ind w:left="4878" w:hanging="347"/>
      </w:pPr>
      <w:rPr>
        <w:rFonts w:hint="default"/>
        <w:lang w:val="en-US" w:eastAsia="en-US" w:bidi="en-US"/>
      </w:rPr>
    </w:lvl>
    <w:lvl w:ilvl="5" w:tentative="0">
      <w:start w:val="0"/>
      <w:numFmt w:val="bullet"/>
      <w:lvlText w:val="•"/>
      <w:lvlJc w:val="left"/>
      <w:pPr>
        <w:ind w:left="5892" w:hanging="347"/>
      </w:pPr>
      <w:rPr>
        <w:rFonts w:hint="default"/>
        <w:lang w:val="en-US" w:eastAsia="en-US" w:bidi="en-US"/>
      </w:rPr>
    </w:lvl>
    <w:lvl w:ilvl="6" w:tentative="0">
      <w:start w:val="0"/>
      <w:numFmt w:val="bullet"/>
      <w:lvlText w:val="•"/>
      <w:lvlJc w:val="left"/>
      <w:pPr>
        <w:ind w:left="6907" w:hanging="347"/>
      </w:pPr>
      <w:rPr>
        <w:rFonts w:hint="default"/>
        <w:lang w:val="en-US" w:eastAsia="en-US" w:bidi="en-US"/>
      </w:rPr>
    </w:lvl>
    <w:lvl w:ilvl="7" w:tentative="0">
      <w:start w:val="0"/>
      <w:numFmt w:val="bullet"/>
      <w:lvlText w:val="•"/>
      <w:lvlJc w:val="left"/>
      <w:pPr>
        <w:ind w:left="7921" w:hanging="347"/>
      </w:pPr>
      <w:rPr>
        <w:rFonts w:hint="default"/>
        <w:lang w:val="en-US" w:eastAsia="en-US" w:bidi="en-US"/>
      </w:rPr>
    </w:lvl>
    <w:lvl w:ilvl="8" w:tentative="0">
      <w:start w:val="0"/>
      <w:numFmt w:val="bullet"/>
      <w:lvlText w:val="•"/>
      <w:lvlJc w:val="left"/>
      <w:pPr>
        <w:ind w:left="8936" w:hanging="347"/>
      </w:pPr>
      <w:rPr>
        <w:rFonts w:hint="default"/>
        <w:lang w:val="en-US" w:eastAsia="en-US" w:bidi="en-US"/>
      </w:rPr>
    </w:lvl>
  </w:abstractNum>
  <w:abstractNum w:abstractNumId="17">
    <w:nsid w:val="38944C6B"/>
    <w:multiLevelType w:val="multilevel"/>
    <w:tmpl w:val="38944C6B"/>
    <w:lvl w:ilvl="0" w:tentative="0">
      <w:start w:val="1"/>
      <w:numFmt w:val="decimal"/>
      <w:lvlText w:val="%1)"/>
      <w:lvlJc w:val="left"/>
      <w:pPr>
        <w:ind w:left="841" w:hanging="374"/>
      </w:pPr>
      <w:rPr>
        <w:rFonts w:hint="default" w:ascii="Arial" w:hAnsi="Arial" w:eastAsia="Arial" w:cs="Arial"/>
        <w:color w:val="3650A1"/>
        <w:w w:val="99"/>
        <w:sz w:val="24"/>
        <w:szCs w:val="24"/>
        <w:lang w:val="en-US" w:eastAsia="en-US" w:bidi="en-US"/>
      </w:rPr>
    </w:lvl>
    <w:lvl w:ilvl="1" w:tentative="0">
      <w:start w:val="0"/>
      <w:numFmt w:val="bullet"/>
      <w:lvlText w:val="•"/>
      <w:lvlJc w:val="left"/>
      <w:pPr>
        <w:ind w:left="1852" w:hanging="374"/>
      </w:pPr>
      <w:rPr>
        <w:rFonts w:hint="default"/>
        <w:lang w:val="en-US" w:eastAsia="en-US" w:bidi="en-US"/>
      </w:rPr>
    </w:lvl>
    <w:lvl w:ilvl="2" w:tentative="0">
      <w:start w:val="0"/>
      <w:numFmt w:val="bullet"/>
      <w:lvlText w:val="•"/>
      <w:lvlJc w:val="left"/>
      <w:pPr>
        <w:ind w:left="2865" w:hanging="374"/>
      </w:pPr>
      <w:rPr>
        <w:rFonts w:hint="default"/>
        <w:lang w:val="en-US" w:eastAsia="en-US" w:bidi="en-US"/>
      </w:rPr>
    </w:lvl>
    <w:lvl w:ilvl="3" w:tentative="0">
      <w:start w:val="0"/>
      <w:numFmt w:val="bullet"/>
      <w:lvlText w:val="•"/>
      <w:lvlJc w:val="left"/>
      <w:pPr>
        <w:ind w:left="3877" w:hanging="374"/>
      </w:pPr>
      <w:rPr>
        <w:rFonts w:hint="default"/>
        <w:lang w:val="en-US" w:eastAsia="en-US" w:bidi="en-US"/>
      </w:rPr>
    </w:lvl>
    <w:lvl w:ilvl="4" w:tentative="0">
      <w:start w:val="0"/>
      <w:numFmt w:val="bullet"/>
      <w:lvlText w:val="•"/>
      <w:lvlJc w:val="left"/>
      <w:pPr>
        <w:ind w:left="4890" w:hanging="374"/>
      </w:pPr>
      <w:rPr>
        <w:rFonts w:hint="default"/>
        <w:lang w:val="en-US" w:eastAsia="en-US" w:bidi="en-US"/>
      </w:rPr>
    </w:lvl>
    <w:lvl w:ilvl="5" w:tentative="0">
      <w:start w:val="0"/>
      <w:numFmt w:val="bullet"/>
      <w:lvlText w:val="•"/>
      <w:lvlJc w:val="left"/>
      <w:pPr>
        <w:ind w:left="5902" w:hanging="374"/>
      </w:pPr>
      <w:rPr>
        <w:rFonts w:hint="default"/>
        <w:lang w:val="en-US" w:eastAsia="en-US" w:bidi="en-US"/>
      </w:rPr>
    </w:lvl>
    <w:lvl w:ilvl="6" w:tentative="0">
      <w:start w:val="0"/>
      <w:numFmt w:val="bullet"/>
      <w:lvlText w:val="•"/>
      <w:lvlJc w:val="left"/>
      <w:pPr>
        <w:ind w:left="6915" w:hanging="374"/>
      </w:pPr>
      <w:rPr>
        <w:rFonts w:hint="default"/>
        <w:lang w:val="en-US" w:eastAsia="en-US" w:bidi="en-US"/>
      </w:rPr>
    </w:lvl>
    <w:lvl w:ilvl="7" w:tentative="0">
      <w:start w:val="0"/>
      <w:numFmt w:val="bullet"/>
      <w:lvlText w:val="•"/>
      <w:lvlJc w:val="left"/>
      <w:pPr>
        <w:ind w:left="7927" w:hanging="374"/>
      </w:pPr>
      <w:rPr>
        <w:rFonts w:hint="default"/>
        <w:lang w:val="en-US" w:eastAsia="en-US" w:bidi="en-US"/>
      </w:rPr>
    </w:lvl>
    <w:lvl w:ilvl="8" w:tentative="0">
      <w:start w:val="0"/>
      <w:numFmt w:val="bullet"/>
      <w:lvlText w:val="•"/>
      <w:lvlJc w:val="left"/>
      <w:pPr>
        <w:ind w:left="8940" w:hanging="374"/>
      </w:pPr>
      <w:rPr>
        <w:rFonts w:hint="default"/>
        <w:lang w:val="en-US" w:eastAsia="en-US" w:bidi="en-US"/>
      </w:rPr>
    </w:lvl>
  </w:abstractNum>
  <w:abstractNum w:abstractNumId="18">
    <w:nsid w:val="3A951749"/>
    <w:multiLevelType w:val="multilevel"/>
    <w:tmpl w:val="3A951749"/>
    <w:lvl w:ilvl="0" w:tentative="0">
      <w:start w:val="5"/>
      <w:numFmt w:val="decimal"/>
      <w:lvlText w:val="%1"/>
      <w:lvlJc w:val="left"/>
      <w:pPr>
        <w:ind w:left="744" w:hanging="744"/>
      </w:pPr>
      <w:rPr>
        <w:rFonts w:hint="default"/>
      </w:rPr>
    </w:lvl>
    <w:lvl w:ilvl="1" w:tentative="0">
      <w:start w:val="6"/>
      <w:numFmt w:val="decimal"/>
      <w:lvlText w:val="%1.%2"/>
      <w:lvlJc w:val="left"/>
      <w:pPr>
        <w:ind w:left="895" w:hanging="744"/>
      </w:pPr>
      <w:rPr>
        <w:rFonts w:hint="default"/>
      </w:rPr>
    </w:lvl>
    <w:lvl w:ilvl="2" w:tentative="0">
      <w:start w:val="1"/>
      <w:numFmt w:val="decimal"/>
      <w:lvlText w:val="%1.%2.%3"/>
      <w:lvlJc w:val="left"/>
      <w:pPr>
        <w:ind w:left="1046" w:hanging="744"/>
      </w:pPr>
      <w:rPr>
        <w:rFonts w:hint="default"/>
      </w:rPr>
    </w:lvl>
    <w:lvl w:ilvl="3" w:tentative="0">
      <w:start w:val="2"/>
      <w:numFmt w:val="decimal"/>
      <w:lvlText w:val="%1.%2.%3.%4"/>
      <w:lvlJc w:val="left"/>
      <w:pPr>
        <w:ind w:left="1533" w:hanging="1080"/>
      </w:pPr>
      <w:rPr>
        <w:rFonts w:hint="default"/>
      </w:rPr>
    </w:lvl>
    <w:lvl w:ilvl="4" w:tentative="0">
      <w:start w:val="1"/>
      <w:numFmt w:val="decimal"/>
      <w:lvlText w:val="%1.%2.%3.%4.%5"/>
      <w:lvlJc w:val="left"/>
      <w:pPr>
        <w:ind w:left="1684" w:hanging="1080"/>
      </w:pPr>
      <w:rPr>
        <w:rFonts w:hint="default"/>
      </w:rPr>
    </w:lvl>
    <w:lvl w:ilvl="5" w:tentative="0">
      <w:start w:val="1"/>
      <w:numFmt w:val="decimal"/>
      <w:lvlText w:val="%1.%2.%3.%4.%5.%6"/>
      <w:lvlJc w:val="left"/>
      <w:pPr>
        <w:ind w:left="2195" w:hanging="1440"/>
      </w:pPr>
      <w:rPr>
        <w:rFonts w:hint="default"/>
      </w:rPr>
    </w:lvl>
    <w:lvl w:ilvl="6" w:tentative="0">
      <w:start w:val="1"/>
      <w:numFmt w:val="decimal"/>
      <w:lvlText w:val="%1.%2.%3.%4.%5.%6.%7"/>
      <w:lvlJc w:val="left"/>
      <w:pPr>
        <w:ind w:left="2346" w:hanging="1440"/>
      </w:pPr>
      <w:rPr>
        <w:rFonts w:hint="default"/>
      </w:rPr>
    </w:lvl>
    <w:lvl w:ilvl="7" w:tentative="0">
      <w:start w:val="1"/>
      <w:numFmt w:val="decimal"/>
      <w:lvlText w:val="%1.%2.%3.%4.%5.%6.%7.%8"/>
      <w:lvlJc w:val="left"/>
      <w:pPr>
        <w:ind w:left="2857" w:hanging="1800"/>
      </w:pPr>
      <w:rPr>
        <w:rFonts w:hint="default"/>
      </w:rPr>
    </w:lvl>
    <w:lvl w:ilvl="8" w:tentative="0">
      <w:start w:val="1"/>
      <w:numFmt w:val="decimal"/>
      <w:lvlText w:val="%1.%2.%3.%4.%5.%6.%7.%8.%9"/>
      <w:lvlJc w:val="left"/>
      <w:pPr>
        <w:ind w:left="3008" w:hanging="1800"/>
      </w:pPr>
      <w:rPr>
        <w:rFonts w:hint="default"/>
      </w:rPr>
    </w:lvl>
  </w:abstractNum>
  <w:abstractNum w:abstractNumId="19">
    <w:nsid w:val="3AEE7FED"/>
    <w:multiLevelType w:val="multilevel"/>
    <w:tmpl w:val="3AEE7FED"/>
    <w:lvl w:ilvl="0" w:tentative="0">
      <w:start w:val="1"/>
      <w:numFmt w:val="bullet"/>
      <w:lvlText w:val=""/>
      <w:lvlPicBulletId w:val="0"/>
      <w:lvlJc w:val="left"/>
      <w:pPr>
        <w:tabs>
          <w:tab w:val="left" w:pos="720"/>
        </w:tabs>
        <w:ind w:left="720" w:hanging="360"/>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abstractNum w:abstractNumId="20">
    <w:nsid w:val="3E0F023F"/>
    <w:multiLevelType w:val="multilevel"/>
    <w:tmpl w:val="3E0F023F"/>
    <w:lvl w:ilvl="0" w:tentative="0">
      <w:start w:val="2"/>
      <w:numFmt w:val="decimal"/>
      <w:lvlText w:val="%1"/>
      <w:lvlJc w:val="left"/>
      <w:pPr>
        <w:ind w:left="1068" w:hanging="601"/>
      </w:pPr>
      <w:rPr>
        <w:rFonts w:hint="default"/>
        <w:lang w:val="en-US" w:eastAsia="en-US" w:bidi="en-US"/>
      </w:rPr>
    </w:lvl>
    <w:lvl w:ilvl="1" w:tentative="0">
      <w:start w:val="2"/>
      <w:numFmt w:val="decimal"/>
      <w:lvlText w:val="%1.%2"/>
      <w:lvlJc w:val="left"/>
      <w:pPr>
        <w:ind w:left="1068" w:hanging="601"/>
      </w:pPr>
      <w:rPr>
        <w:rFonts w:hint="default"/>
        <w:lang w:val="en-US" w:eastAsia="en-US" w:bidi="en-US"/>
      </w:rPr>
    </w:lvl>
    <w:lvl w:ilvl="2" w:tentative="0">
      <w:start w:val="1"/>
      <w:numFmt w:val="decimal"/>
      <w:lvlText w:val="%1.%2.%3"/>
      <w:lvlJc w:val="left"/>
      <w:pPr>
        <w:ind w:left="1068" w:hanging="601"/>
      </w:pPr>
      <w:rPr>
        <w:rFonts w:hint="default"/>
        <w:w w:val="99"/>
        <w:lang w:val="en-US" w:eastAsia="en-US" w:bidi="en-US"/>
      </w:rPr>
    </w:lvl>
    <w:lvl w:ilvl="3" w:tentative="0">
      <w:start w:val="0"/>
      <w:numFmt w:val="bullet"/>
      <w:lvlText w:val="•"/>
      <w:lvlJc w:val="left"/>
      <w:pPr>
        <w:ind w:left="4031" w:hanging="601"/>
      </w:pPr>
      <w:rPr>
        <w:rFonts w:hint="default"/>
        <w:lang w:val="en-US" w:eastAsia="en-US" w:bidi="en-US"/>
      </w:rPr>
    </w:lvl>
    <w:lvl w:ilvl="4" w:tentative="0">
      <w:start w:val="0"/>
      <w:numFmt w:val="bullet"/>
      <w:lvlText w:val="•"/>
      <w:lvlJc w:val="left"/>
      <w:pPr>
        <w:ind w:left="5022" w:hanging="601"/>
      </w:pPr>
      <w:rPr>
        <w:rFonts w:hint="default"/>
        <w:lang w:val="en-US" w:eastAsia="en-US" w:bidi="en-US"/>
      </w:rPr>
    </w:lvl>
    <w:lvl w:ilvl="5" w:tentative="0">
      <w:start w:val="0"/>
      <w:numFmt w:val="bullet"/>
      <w:lvlText w:val="•"/>
      <w:lvlJc w:val="left"/>
      <w:pPr>
        <w:ind w:left="6012" w:hanging="601"/>
      </w:pPr>
      <w:rPr>
        <w:rFonts w:hint="default"/>
        <w:lang w:val="en-US" w:eastAsia="en-US" w:bidi="en-US"/>
      </w:rPr>
    </w:lvl>
    <w:lvl w:ilvl="6" w:tentative="0">
      <w:start w:val="0"/>
      <w:numFmt w:val="bullet"/>
      <w:lvlText w:val="•"/>
      <w:lvlJc w:val="left"/>
      <w:pPr>
        <w:ind w:left="7003" w:hanging="601"/>
      </w:pPr>
      <w:rPr>
        <w:rFonts w:hint="default"/>
        <w:lang w:val="en-US" w:eastAsia="en-US" w:bidi="en-US"/>
      </w:rPr>
    </w:lvl>
    <w:lvl w:ilvl="7" w:tentative="0">
      <w:start w:val="0"/>
      <w:numFmt w:val="bullet"/>
      <w:lvlText w:val="•"/>
      <w:lvlJc w:val="left"/>
      <w:pPr>
        <w:ind w:left="7993" w:hanging="601"/>
      </w:pPr>
      <w:rPr>
        <w:rFonts w:hint="default"/>
        <w:lang w:val="en-US" w:eastAsia="en-US" w:bidi="en-US"/>
      </w:rPr>
    </w:lvl>
    <w:lvl w:ilvl="8" w:tentative="0">
      <w:start w:val="0"/>
      <w:numFmt w:val="bullet"/>
      <w:lvlText w:val="•"/>
      <w:lvlJc w:val="left"/>
      <w:pPr>
        <w:ind w:left="8984" w:hanging="601"/>
      </w:pPr>
      <w:rPr>
        <w:rFonts w:hint="default"/>
        <w:lang w:val="en-US" w:eastAsia="en-US" w:bidi="en-US"/>
      </w:rPr>
    </w:lvl>
  </w:abstractNum>
  <w:abstractNum w:abstractNumId="21">
    <w:nsid w:val="3F2E026C"/>
    <w:multiLevelType w:val="multilevel"/>
    <w:tmpl w:val="3F2E026C"/>
    <w:lvl w:ilvl="0" w:tentative="0">
      <w:start w:val="1"/>
      <w:numFmt w:val="upperLetter"/>
      <w:lvlText w:val="%1."/>
      <w:lvlJc w:val="left"/>
      <w:pPr>
        <w:ind w:left="372" w:hanging="228"/>
      </w:pPr>
      <w:rPr>
        <w:rFonts w:hint="default" w:ascii="Microsoft YaHei" w:hAnsi="Microsoft YaHei" w:eastAsia="Microsoft YaHei" w:cs="Microsoft YaHei"/>
        <w:color w:val="595857"/>
        <w:spacing w:val="-1"/>
        <w:w w:val="100"/>
        <w:sz w:val="22"/>
        <w:szCs w:val="22"/>
        <w:lang w:val="en-US" w:eastAsia="en-US" w:bidi="en-US"/>
      </w:rPr>
    </w:lvl>
    <w:lvl w:ilvl="1" w:tentative="0">
      <w:start w:val="0"/>
      <w:numFmt w:val="bullet"/>
      <w:lvlText w:val="•"/>
      <w:lvlJc w:val="left"/>
      <w:pPr>
        <w:ind w:left="1438" w:hanging="228"/>
      </w:pPr>
      <w:rPr>
        <w:rFonts w:hint="default"/>
        <w:lang w:val="en-US" w:eastAsia="en-US" w:bidi="en-US"/>
      </w:rPr>
    </w:lvl>
    <w:lvl w:ilvl="2" w:tentative="0">
      <w:start w:val="0"/>
      <w:numFmt w:val="bullet"/>
      <w:lvlText w:val="•"/>
      <w:lvlJc w:val="left"/>
      <w:pPr>
        <w:ind w:left="2497" w:hanging="228"/>
      </w:pPr>
      <w:rPr>
        <w:rFonts w:hint="default"/>
        <w:lang w:val="en-US" w:eastAsia="en-US" w:bidi="en-US"/>
      </w:rPr>
    </w:lvl>
    <w:lvl w:ilvl="3" w:tentative="0">
      <w:start w:val="0"/>
      <w:numFmt w:val="bullet"/>
      <w:lvlText w:val="•"/>
      <w:lvlJc w:val="left"/>
      <w:pPr>
        <w:ind w:left="3555" w:hanging="228"/>
      </w:pPr>
      <w:rPr>
        <w:rFonts w:hint="default"/>
        <w:lang w:val="en-US" w:eastAsia="en-US" w:bidi="en-US"/>
      </w:rPr>
    </w:lvl>
    <w:lvl w:ilvl="4" w:tentative="0">
      <w:start w:val="0"/>
      <w:numFmt w:val="bullet"/>
      <w:lvlText w:val="•"/>
      <w:lvlJc w:val="left"/>
      <w:pPr>
        <w:ind w:left="4614" w:hanging="228"/>
      </w:pPr>
      <w:rPr>
        <w:rFonts w:hint="default"/>
        <w:lang w:val="en-US" w:eastAsia="en-US" w:bidi="en-US"/>
      </w:rPr>
    </w:lvl>
    <w:lvl w:ilvl="5" w:tentative="0">
      <w:start w:val="0"/>
      <w:numFmt w:val="bullet"/>
      <w:lvlText w:val="•"/>
      <w:lvlJc w:val="left"/>
      <w:pPr>
        <w:ind w:left="5672" w:hanging="228"/>
      </w:pPr>
      <w:rPr>
        <w:rFonts w:hint="default"/>
        <w:lang w:val="en-US" w:eastAsia="en-US" w:bidi="en-US"/>
      </w:rPr>
    </w:lvl>
    <w:lvl w:ilvl="6" w:tentative="0">
      <w:start w:val="0"/>
      <w:numFmt w:val="bullet"/>
      <w:lvlText w:val="•"/>
      <w:lvlJc w:val="left"/>
      <w:pPr>
        <w:ind w:left="6731" w:hanging="228"/>
      </w:pPr>
      <w:rPr>
        <w:rFonts w:hint="default"/>
        <w:lang w:val="en-US" w:eastAsia="en-US" w:bidi="en-US"/>
      </w:rPr>
    </w:lvl>
    <w:lvl w:ilvl="7" w:tentative="0">
      <w:start w:val="0"/>
      <w:numFmt w:val="bullet"/>
      <w:lvlText w:val="•"/>
      <w:lvlJc w:val="left"/>
      <w:pPr>
        <w:ind w:left="7789" w:hanging="228"/>
      </w:pPr>
      <w:rPr>
        <w:rFonts w:hint="default"/>
        <w:lang w:val="en-US" w:eastAsia="en-US" w:bidi="en-US"/>
      </w:rPr>
    </w:lvl>
    <w:lvl w:ilvl="8" w:tentative="0">
      <w:start w:val="0"/>
      <w:numFmt w:val="bullet"/>
      <w:lvlText w:val="•"/>
      <w:lvlJc w:val="left"/>
      <w:pPr>
        <w:ind w:left="8848" w:hanging="228"/>
      </w:pPr>
      <w:rPr>
        <w:rFonts w:hint="default"/>
        <w:lang w:val="en-US" w:eastAsia="en-US" w:bidi="en-US"/>
      </w:rPr>
    </w:lvl>
  </w:abstractNum>
  <w:abstractNum w:abstractNumId="22">
    <w:nsid w:val="455349E4"/>
    <w:multiLevelType w:val="multilevel"/>
    <w:tmpl w:val="455349E4"/>
    <w:lvl w:ilvl="0" w:tentative="0">
      <w:start w:val="1"/>
      <w:numFmt w:val="decimal"/>
      <w:lvlText w:val="%1"/>
      <w:lvlJc w:val="left"/>
      <w:pPr>
        <w:ind w:left="384" w:hanging="384"/>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23">
    <w:nsid w:val="4841165C"/>
    <w:multiLevelType w:val="multilevel"/>
    <w:tmpl w:val="4841165C"/>
    <w:lvl w:ilvl="0" w:tentative="0">
      <w:start w:val="1"/>
      <w:numFmt w:val="decimal"/>
      <w:lvlText w:val="%1)"/>
      <w:lvlJc w:val="left"/>
      <w:pPr>
        <w:ind w:left="552" w:hanging="401"/>
      </w:pPr>
      <w:rPr>
        <w:rFonts w:hint="default" w:ascii="Arial" w:hAnsi="Arial" w:eastAsia="Arial" w:cs="Arial"/>
        <w:color w:val="3650A1"/>
        <w:w w:val="99"/>
        <w:sz w:val="24"/>
        <w:szCs w:val="24"/>
        <w:lang w:val="en-US" w:eastAsia="en-US" w:bidi="en-US"/>
      </w:rPr>
    </w:lvl>
    <w:lvl w:ilvl="1" w:tentative="0">
      <w:start w:val="0"/>
      <w:numFmt w:val="bullet"/>
      <w:lvlText w:val="•"/>
      <w:lvlJc w:val="left"/>
      <w:pPr>
        <w:ind w:left="1600" w:hanging="401"/>
      </w:pPr>
      <w:rPr>
        <w:rFonts w:hint="default"/>
        <w:lang w:val="en-US" w:eastAsia="en-US" w:bidi="en-US"/>
      </w:rPr>
    </w:lvl>
    <w:lvl w:ilvl="2" w:tentative="0">
      <w:start w:val="0"/>
      <w:numFmt w:val="bullet"/>
      <w:lvlText w:val="•"/>
      <w:lvlJc w:val="left"/>
      <w:pPr>
        <w:ind w:left="2641" w:hanging="401"/>
      </w:pPr>
      <w:rPr>
        <w:rFonts w:hint="default"/>
        <w:lang w:val="en-US" w:eastAsia="en-US" w:bidi="en-US"/>
      </w:rPr>
    </w:lvl>
    <w:lvl w:ilvl="3" w:tentative="0">
      <w:start w:val="0"/>
      <w:numFmt w:val="bullet"/>
      <w:lvlText w:val="•"/>
      <w:lvlJc w:val="left"/>
      <w:pPr>
        <w:ind w:left="3681" w:hanging="401"/>
      </w:pPr>
      <w:rPr>
        <w:rFonts w:hint="default"/>
        <w:lang w:val="en-US" w:eastAsia="en-US" w:bidi="en-US"/>
      </w:rPr>
    </w:lvl>
    <w:lvl w:ilvl="4" w:tentative="0">
      <w:start w:val="0"/>
      <w:numFmt w:val="bullet"/>
      <w:lvlText w:val="•"/>
      <w:lvlJc w:val="left"/>
      <w:pPr>
        <w:ind w:left="4722" w:hanging="401"/>
      </w:pPr>
      <w:rPr>
        <w:rFonts w:hint="default"/>
        <w:lang w:val="en-US" w:eastAsia="en-US" w:bidi="en-US"/>
      </w:rPr>
    </w:lvl>
    <w:lvl w:ilvl="5" w:tentative="0">
      <w:start w:val="0"/>
      <w:numFmt w:val="bullet"/>
      <w:lvlText w:val="•"/>
      <w:lvlJc w:val="left"/>
      <w:pPr>
        <w:ind w:left="5762" w:hanging="401"/>
      </w:pPr>
      <w:rPr>
        <w:rFonts w:hint="default"/>
        <w:lang w:val="en-US" w:eastAsia="en-US" w:bidi="en-US"/>
      </w:rPr>
    </w:lvl>
    <w:lvl w:ilvl="6" w:tentative="0">
      <w:start w:val="0"/>
      <w:numFmt w:val="bullet"/>
      <w:lvlText w:val="•"/>
      <w:lvlJc w:val="left"/>
      <w:pPr>
        <w:ind w:left="6803" w:hanging="401"/>
      </w:pPr>
      <w:rPr>
        <w:rFonts w:hint="default"/>
        <w:lang w:val="en-US" w:eastAsia="en-US" w:bidi="en-US"/>
      </w:rPr>
    </w:lvl>
    <w:lvl w:ilvl="7" w:tentative="0">
      <w:start w:val="0"/>
      <w:numFmt w:val="bullet"/>
      <w:lvlText w:val="•"/>
      <w:lvlJc w:val="left"/>
      <w:pPr>
        <w:ind w:left="7843" w:hanging="401"/>
      </w:pPr>
      <w:rPr>
        <w:rFonts w:hint="default"/>
        <w:lang w:val="en-US" w:eastAsia="en-US" w:bidi="en-US"/>
      </w:rPr>
    </w:lvl>
    <w:lvl w:ilvl="8" w:tentative="0">
      <w:start w:val="0"/>
      <w:numFmt w:val="bullet"/>
      <w:lvlText w:val="•"/>
      <w:lvlJc w:val="left"/>
      <w:pPr>
        <w:ind w:left="8884" w:hanging="401"/>
      </w:pPr>
      <w:rPr>
        <w:rFonts w:hint="default"/>
        <w:lang w:val="en-US" w:eastAsia="en-US" w:bidi="en-US"/>
      </w:rPr>
    </w:lvl>
  </w:abstractNum>
  <w:abstractNum w:abstractNumId="24">
    <w:nsid w:val="4D200B81"/>
    <w:multiLevelType w:val="multilevel"/>
    <w:tmpl w:val="4D200B81"/>
    <w:lvl w:ilvl="0" w:tentative="0">
      <w:start w:val="1"/>
      <w:numFmt w:val="decimal"/>
      <w:lvlText w:val="%1)"/>
      <w:lvlJc w:val="left"/>
      <w:pPr>
        <w:ind w:left="885" w:hanging="414"/>
      </w:pPr>
      <w:rPr>
        <w:rFonts w:hint="default" w:ascii="Arial" w:hAnsi="Arial" w:eastAsia="Arial" w:cs="Arial"/>
        <w:color w:val="3650A1"/>
        <w:spacing w:val="-14"/>
        <w:w w:val="99"/>
        <w:sz w:val="24"/>
        <w:szCs w:val="24"/>
        <w:lang w:val="en-US" w:eastAsia="en-US" w:bidi="en-US"/>
      </w:rPr>
    </w:lvl>
    <w:lvl w:ilvl="1" w:tentative="0">
      <w:start w:val="0"/>
      <w:numFmt w:val="bullet"/>
      <w:lvlText w:val="•"/>
      <w:lvlJc w:val="left"/>
      <w:pPr>
        <w:ind w:left="1888" w:hanging="414"/>
      </w:pPr>
      <w:rPr>
        <w:rFonts w:hint="default"/>
        <w:lang w:val="en-US" w:eastAsia="en-US" w:bidi="en-US"/>
      </w:rPr>
    </w:lvl>
    <w:lvl w:ilvl="2" w:tentative="0">
      <w:start w:val="0"/>
      <w:numFmt w:val="bullet"/>
      <w:lvlText w:val="•"/>
      <w:lvlJc w:val="left"/>
      <w:pPr>
        <w:ind w:left="2897" w:hanging="414"/>
      </w:pPr>
      <w:rPr>
        <w:rFonts w:hint="default"/>
        <w:lang w:val="en-US" w:eastAsia="en-US" w:bidi="en-US"/>
      </w:rPr>
    </w:lvl>
    <w:lvl w:ilvl="3" w:tentative="0">
      <w:start w:val="0"/>
      <w:numFmt w:val="bullet"/>
      <w:lvlText w:val="•"/>
      <w:lvlJc w:val="left"/>
      <w:pPr>
        <w:ind w:left="3905" w:hanging="414"/>
      </w:pPr>
      <w:rPr>
        <w:rFonts w:hint="default"/>
        <w:lang w:val="en-US" w:eastAsia="en-US" w:bidi="en-US"/>
      </w:rPr>
    </w:lvl>
    <w:lvl w:ilvl="4" w:tentative="0">
      <w:start w:val="0"/>
      <w:numFmt w:val="bullet"/>
      <w:lvlText w:val="•"/>
      <w:lvlJc w:val="left"/>
      <w:pPr>
        <w:ind w:left="4914" w:hanging="414"/>
      </w:pPr>
      <w:rPr>
        <w:rFonts w:hint="default"/>
        <w:lang w:val="en-US" w:eastAsia="en-US" w:bidi="en-US"/>
      </w:rPr>
    </w:lvl>
    <w:lvl w:ilvl="5" w:tentative="0">
      <w:start w:val="0"/>
      <w:numFmt w:val="bullet"/>
      <w:lvlText w:val="•"/>
      <w:lvlJc w:val="left"/>
      <w:pPr>
        <w:ind w:left="5922" w:hanging="414"/>
      </w:pPr>
      <w:rPr>
        <w:rFonts w:hint="default"/>
        <w:lang w:val="en-US" w:eastAsia="en-US" w:bidi="en-US"/>
      </w:rPr>
    </w:lvl>
    <w:lvl w:ilvl="6" w:tentative="0">
      <w:start w:val="0"/>
      <w:numFmt w:val="bullet"/>
      <w:lvlText w:val="•"/>
      <w:lvlJc w:val="left"/>
      <w:pPr>
        <w:ind w:left="6931" w:hanging="414"/>
      </w:pPr>
      <w:rPr>
        <w:rFonts w:hint="default"/>
        <w:lang w:val="en-US" w:eastAsia="en-US" w:bidi="en-US"/>
      </w:rPr>
    </w:lvl>
    <w:lvl w:ilvl="7" w:tentative="0">
      <w:start w:val="0"/>
      <w:numFmt w:val="bullet"/>
      <w:lvlText w:val="•"/>
      <w:lvlJc w:val="left"/>
      <w:pPr>
        <w:ind w:left="7939" w:hanging="414"/>
      </w:pPr>
      <w:rPr>
        <w:rFonts w:hint="default"/>
        <w:lang w:val="en-US" w:eastAsia="en-US" w:bidi="en-US"/>
      </w:rPr>
    </w:lvl>
    <w:lvl w:ilvl="8" w:tentative="0">
      <w:start w:val="0"/>
      <w:numFmt w:val="bullet"/>
      <w:lvlText w:val="•"/>
      <w:lvlJc w:val="left"/>
      <w:pPr>
        <w:ind w:left="8948" w:hanging="414"/>
      </w:pPr>
      <w:rPr>
        <w:rFonts w:hint="default"/>
        <w:lang w:val="en-US" w:eastAsia="en-US" w:bidi="en-US"/>
      </w:rPr>
    </w:lvl>
  </w:abstractNum>
  <w:abstractNum w:abstractNumId="25">
    <w:nsid w:val="50190D06"/>
    <w:multiLevelType w:val="multilevel"/>
    <w:tmpl w:val="50190D06"/>
    <w:lvl w:ilvl="0" w:tentative="0">
      <w:start w:val="1"/>
      <w:numFmt w:val="decimal"/>
      <w:lvlText w:val="%1)"/>
      <w:lvlJc w:val="left"/>
      <w:pPr>
        <w:ind w:left="805" w:hanging="334"/>
      </w:pPr>
      <w:rPr>
        <w:rFonts w:hint="default" w:ascii="Arial" w:hAnsi="Arial" w:eastAsia="Arial" w:cs="Arial"/>
        <w:color w:val="3650A1"/>
        <w:w w:val="99"/>
        <w:sz w:val="24"/>
        <w:szCs w:val="24"/>
        <w:lang w:val="en-US" w:eastAsia="en-US" w:bidi="en-US"/>
      </w:rPr>
    </w:lvl>
    <w:lvl w:ilvl="1" w:tentative="0">
      <w:start w:val="0"/>
      <w:numFmt w:val="bullet"/>
      <w:lvlText w:val="•"/>
      <w:lvlJc w:val="left"/>
      <w:pPr>
        <w:ind w:left="1816" w:hanging="334"/>
      </w:pPr>
      <w:rPr>
        <w:rFonts w:hint="default"/>
        <w:lang w:val="en-US" w:eastAsia="en-US" w:bidi="en-US"/>
      </w:rPr>
    </w:lvl>
    <w:lvl w:ilvl="2" w:tentative="0">
      <w:start w:val="0"/>
      <w:numFmt w:val="bullet"/>
      <w:lvlText w:val="•"/>
      <w:lvlJc w:val="left"/>
      <w:pPr>
        <w:ind w:left="2833" w:hanging="334"/>
      </w:pPr>
      <w:rPr>
        <w:rFonts w:hint="default"/>
        <w:lang w:val="en-US" w:eastAsia="en-US" w:bidi="en-US"/>
      </w:rPr>
    </w:lvl>
    <w:lvl w:ilvl="3" w:tentative="0">
      <w:start w:val="0"/>
      <w:numFmt w:val="bullet"/>
      <w:lvlText w:val="•"/>
      <w:lvlJc w:val="left"/>
      <w:pPr>
        <w:ind w:left="3849" w:hanging="334"/>
      </w:pPr>
      <w:rPr>
        <w:rFonts w:hint="default"/>
        <w:lang w:val="en-US" w:eastAsia="en-US" w:bidi="en-US"/>
      </w:rPr>
    </w:lvl>
    <w:lvl w:ilvl="4" w:tentative="0">
      <w:start w:val="0"/>
      <w:numFmt w:val="bullet"/>
      <w:lvlText w:val="•"/>
      <w:lvlJc w:val="left"/>
      <w:pPr>
        <w:ind w:left="4866" w:hanging="334"/>
      </w:pPr>
      <w:rPr>
        <w:rFonts w:hint="default"/>
        <w:lang w:val="en-US" w:eastAsia="en-US" w:bidi="en-US"/>
      </w:rPr>
    </w:lvl>
    <w:lvl w:ilvl="5" w:tentative="0">
      <w:start w:val="0"/>
      <w:numFmt w:val="bullet"/>
      <w:lvlText w:val="•"/>
      <w:lvlJc w:val="left"/>
      <w:pPr>
        <w:ind w:left="5882" w:hanging="334"/>
      </w:pPr>
      <w:rPr>
        <w:rFonts w:hint="default"/>
        <w:lang w:val="en-US" w:eastAsia="en-US" w:bidi="en-US"/>
      </w:rPr>
    </w:lvl>
    <w:lvl w:ilvl="6" w:tentative="0">
      <w:start w:val="0"/>
      <w:numFmt w:val="bullet"/>
      <w:lvlText w:val="•"/>
      <w:lvlJc w:val="left"/>
      <w:pPr>
        <w:ind w:left="6899" w:hanging="334"/>
      </w:pPr>
      <w:rPr>
        <w:rFonts w:hint="default"/>
        <w:lang w:val="en-US" w:eastAsia="en-US" w:bidi="en-US"/>
      </w:rPr>
    </w:lvl>
    <w:lvl w:ilvl="7" w:tentative="0">
      <w:start w:val="0"/>
      <w:numFmt w:val="bullet"/>
      <w:lvlText w:val="•"/>
      <w:lvlJc w:val="left"/>
      <w:pPr>
        <w:ind w:left="7915" w:hanging="334"/>
      </w:pPr>
      <w:rPr>
        <w:rFonts w:hint="default"/>
        <w:lang w:val="en-US" w:eastAsia="en-US" w:bidi="en-US"/>
      </w:rPr>
    </w:lvl>
    <w:lvl w:ilvl="8" w:tentative="0">
      <w:start w:val="0"/>
      <w:numFmt w:val="bullet"/>
      <w:lvlText w:val="•"/>
      <w:lvlJc w:val="left"/>
      <w:pPr>
        <w:ind w:left="8932" w:hanging="334"/>
      </w:pPr>
      <w:rPr>
        <w:rFonts w:hint="default"/>
        <w:lang w:val="en-US" w:eastAsia="en-US" w:bidi="en-US"/>
      </w:rPr>
    </w:lvl>
  </w:abstractNum>
  <w:abstractNum w:abstractNumId="26">
    <w:nsid w:val="516848AD"/>
    <w:multiLevelType w:val="multilevel"/>
    <w:tmpl w:val="516848AD"/>
    <w:lvl w:ilvl="0" w:tentative="0">
      <w:start w:val="1"/>
      <w:numFmt w:val="bullet"/>
      <w:lvlText w:val=""/>
      <w:lvlJc w:val="left"/>
      <w:pPr>
        <w:ind w:left="1438" w:hanging="360"/>
      </w:pPr>
      <w:rPr>
        <w:rFonts w:hint="default" w:ascii="Symbol" w:hAnsi="Symbol"/>
      </w:rPr>
    </w:lvl>
    <w:lvl w:ilvl="1" w:tentative="0">
      <w:start w:val="1"/>
      <w:numFmt w:val="bullet"/>
      <w:lvlText w:val="o"/>
      <w:lvlJc w:val="left"/>
      <w:pPr>
        <w:ind w:left="2158" w:hanging="360"/>
      </w:pPr>
      <w:rPr>
        <w:rFonts w:hint="default" w:ascii="Courier New" w:hAnsi="Courier New" w:cs="Courier New"/>
      </w:rPr>
    </w:lvl>
    <w:lvl w:ilvl="2" w:tentative="0">
      <w:start w:val="1"/>
      <w:numFmt w:val="bullet"/>
      <w:lvlText w:val=""/>
      <w:lvlJc w:val="left"/>
      <w:pPr>
        <w:ind w:left="2878" w:hanging="360"/>
      </w:pPr>
      <w:rPr>
        <w:rFonts w:hint="default" w:ascii="Wingdings" w:hAnsi="Wingdings"/>
      </w:rPr>
    </w:lvl>
    <w:lvl w:ilvl="3" w:tentative="0">
      <w:start w:val="1"/>
      <w:numFmt w:val="bullet"/>
      <w:lvlText w:val=""/>
      <w:lvlJc w:val="left"/>
      <w:pPr>
        <w:ind w:left="3598" w:hanging="360"/>
      </w:pPr>
      <w:rPr>
        <w:rFonts w:hint="default" w:ascii="Symbol" w:hAnsi="Symbol"/>
      </w:rPr>
    </w:lvl>
    <w:lvl w:ilvl="4" w:tentative="0">
      <w:start w:val="1"/>
      <w:numFmt w:val="bullet"/>
      <w:lvlText w:val="o"/>
      <w:lvlJc w:val="left"/>
      <w:pPr>
        <w:ind w:left="4318" w:hanging="360"/>
      </w:pPr>
      <w:rPr>
        <w:rFonts w:hint="default" w:ascii="Courier New" w:hAnsi="Courier New" w:cs="Courier New"/>
      </w:rPr>
    </w:lvl>
    <w:lvl w:ilvl="5" w:tentative="0">
      <w:start w:val="1"/>
      <w:numFmt w:val="bullet"/>
      <w:lvlText w:val=""/>
      <w:lvlJc w:val="left"/>
      <w:pPr>
        <w:ind w:left="5038" w:hanging="360"/>
      </w:pPr>
      <w:rPr>
        <w:rFonts w:hint="default" w:ascii="Wingdings" w:hAnsi="Wingdings"/>
      </w:rPr>
    </w:lvl>
    <w:lvl w:ilvl="6" w:tentative="0">
      <w:start w:val="1"/>
      <w:numFmt w:val="bullet"/>
      <w:lvlText w:val=""/>
      <w:lvlJc w:val="left"/>
      <w:pPr>
        <w:ind w:left="5758" w:hanging="360"/>
      </w:pPr>
      <w:rPr>
        <w:rFonts w:hint="default" w:ascii="Symbol" w:hAnsi="Symbol"/>
      </w:rPr>
    </w:lvl>
    <w:lvl w:ilvl="7" w:tentative="0">
      <w:start w:val="1"/>
      <w:numFmt w:val="bullet"/>
      <w:lvlText w:val="o"/>
      <w:lvlJc w:val="left"/>
      <w:pPr>
        <w:ind w:left="6478" w:hanging="360"/>
      </w:pPr>
      <w:rPr>
        <w:rFonts w:hint="default" w:ascii="Courier New" w:hAnsi="Courier New" w:cs="Courier New"/>
      </w:rPr>
    </w:lvl>
    <w:lvl w:ilvl="8" w:tentative="0">
      <w:start w:val="1"/>
      <w:numFmt w:val="bullet"/>
      <w:lvlText w:val=""/>
      <w:lvlJc w:val="left"/>
      <w:pPr>
        <w:ind w:left="7198" w:hanging="360"/>
      </w:pPr>
      <w:rPr>
        <w:rFonts w:hint="default" w:ascii="Wingdings" w:hAnsi="Wingdings"/>
      </w:rPr>
    </w:lvl>
  </w:abstractNum>
  <w:abstractNum w:abstractNumId="27">
    <w:nsid w:val="51AA1C40"/>
    <w:multiLevelType w:val="multilevel"/>
    <w:tmpl w:val="51AA1C40"/>
    <w:lvl w:ilvl="0" w:tentative="0">
      <w:start w:val="1"/>
      <w:numFmt w:val="decimal"/>
      <w:lvlText w:val="%1."/>
      <w:lvlJc w:val="left"/>
      <w:pPr>
        <w:ind w:left="696" w:hanging="248"/>
      </w:pPr>
      <w:rPr>
        <w:rFonts w:hint="default"/>
        <w:b/>
        <w:bCs/>
        <w:w w:val="94"/>
        <w:lang w:val="en-US" w:eastAsia="en-US" w:bidi="en-US"/>
      </w:rPr>
    </w:lvl>
    <w:lvl w:ilvl="1" w:tentative="0">
      <w:start w:val="0"/>
      <w:numFmt w:val="bullet"/>
      <w:lvlText w:val="•"/>
      <w:lvlJc w:val="left"/>
      <w:pPr>
        <w:ind w:left="1726" w:hanging="248"/>
      </w:pPr>
      <w:rPr>
        <w:rFonts w:hint="default"/>
        <w:lang w:val="en-US" w:eastAsia="en-US" w:bidi="en-US"/>
      </w:rPr>
    </w:lvl>
    <w:lvl w:ilvl="2" w:tentative="0">
      <w:start w:val="0"/>
      <w:numFmt w:val="bullet"/>
      <w:lvlText w:val="•"/>
      <w:lvlJc w:val="left"/>
      <w:pPr>
        <w:ind w:left="2753" w:hanging="248"/>
      </w:pPr>
      <w:rPr>
        <w:rFonts w:hint="default"/>
        <w:lang w:val="en-US" w:eastAsia="en-US" w:bidi="en-US"/>
      </w:rPr>
    </w:lvl>
    <w:lvl w:ilvl="3" w:tentative="0">
      <w:start w:val="0"/>
      <w:numFmt w:val="bullet"/>
      <w:lvlText w:val="•"/>
      <w:lvlJc w:val="left"/>
      <w:pPr>
        <w:ind w:left="3779" w:hanging="248"/>
      </w:pPr>
      <w:rPr>
        <w:rFonts w:hint="default"/>
        <w:lang w:val="en-US" w:eastAsia="en-US" w:bidi="en-US"/>
      </w:rPr>
    </w:lvl>
    <w:lvl w:ilvl="4" w:tentative="0">
      <w:start w:val="0"/>
      <w:numFmt w:val="bullet"/>
      <w:lvlText w:val="•"/>
      <w:lvlJc w:val="left"/>
      <w:pPr>
        <w:ind w:left="4806" w:hanging="248"/>
      </w:pPr>
      <w:rPr>
        <w:rFonts w:hint="default"/>
        <w:lang w:val="en-US" w:eastAsia="en-US" w:bidi="en-US"/>
      </w:rPr>
    </w:lvl>
    <w:lvl w:ilvl="5" w:tentative="0">
      <w:start w:val="0"/>
      <w:numFmt w:val="bullet"/>
      <w:lvlText w:val="•"/>
      <w:lvlJc w:val="left"/>
      <w:pPr>
        <w:ind w:left="5832" w:hanging="248"/>
      </w:pPr>
      <w:rPr>
        <w:rFonts w:hint="default"/>
        <w:lang w:val="en-US" w:eastAsia="en-US" w:bidi="en-US"/>
      </w:rPr>
    </w:lvl>
    <w:lvl w:ilvl="6" w:tentative="0">
      <w:start w:val="0"/>
      <w:numFmt w:val="bullet"/>
      <w:lvlText w:val="•"/>
      <w:lvlJc w:val="left"/>
      <w:pPr>
        <w:ind w:left="6859" w:hanging="248"/>
      </w:pPr>
      <w:rPr>
        <w:rFonts w:hint="default"/>
        <w:lang w:val="en-US" w:eastAsia="en-US" w:bidi="en-US"/>
      </w:rPr>
    </w:lvl>
    <w:lvl w:ilvl="7" w:tentative="0">
      <w:start w:val="0"/>
      <w:numFmt w:val="bullet"/>
      <w:lvlText w:val="•"/>
      <w:lvlJc w:val="left"/>
      <w:pPr>
        <w:ind w:left="7885" w:hanging="248"/>
      </w:pPr>
      <w:rPr>
        <w:rFonts w:hint="default"/>
        <w:lang w:val="en-US" w:eastAsia="en-US" w:bidi="en-US"/>
      </w:rPr>
    </w:lvl>
    <w:lvl w:ilvl="8" w:tentative="0">
      <w:start w:val="0"/>
      <w:numFmt w:val="bullet"/>
      <w:lvlText w:val="•"/>
      <w:lvlJc w:val="left"/>
      <w:pPr>
        <w:ind w:left="8912" w:hanging="248"/>
      </w:pPr>
      <w:rPr>
        <w:rFonts w:hint="default"/>
        <w:lang w:val="en-US" w:eastAsia="en-US" w:bidi="en-US"/>
      </w:rPr>
    </w:lvl>
  </w:abstractNum>
  <w:abstractNum w:abstractNumId="28">
    <w:nsid w:val="54BD2A28"/>
    <w:multiLevelType w:val="multilevel"/>
    <w:tmpl w:val="54BD2A28"/>
    <w:lvl w:ilvl="0" w:tentative="0">
      <w:start w:val="1"/>
      <w:numFmt w:val="bullet"/>
      <w:lvlText w:val=""/>
      <w:lvlJc w:val="left"/>
      <w:pPr>
        <w:ind w:left="1195" w:hanging="360"/>
      </w:pPr>
      <w:rPr>
        <w:rFonts w:hint="default" w:ascii="Symbol" w:hAnsi="Symbol"/>
      </w:rPr>
    </w:lvl>
    <w:lvl w:ilvl="1" w:tentative="0">
      <w:start w:val="1"/>
      <w:numFmt w:val="bullet"/>
      <w:lvlText w:val="o"/>
      <w:lvlJc w:val="left"/>
      <w:pPr>
        <w:ind w:left="1915" w:hanging="360"/>
      </w:pPr>
      <w:rPr>
        <w:rFonts w:hint="default" w:ascii="Courier New" w:hAnsi="Courier New" w:cs="Courier New"/>
      </w:rPr>
    </w:lvl>
    <w:lvl w:ilvl="2" w:tentative="0">
      <w:start w:val="1"/>
      <w:numFmt w:val="bullet"/>
      <w:lvlText w:val=""/>
      <w:lvlJc w:val="left"/>
      <w:pPr>
        <w:ind w:left="2635" w:hanging="360"/>
      </w:pPr>
      <w:rPr>
        <w:rFonts w:hint="default" w:ascii="Wingdings" w:hAnsi="Wingdings"/>
      </w:rPr>
    </w:lvl>
    <w:lvl w:ilvl="3" w:tentative="0">
      <w:start w:val="1"/>
      <w:numFmt w:val="bullet"/>
      <w:lvlText w:val=""/>
      <w:lvlJc w:val="left"/>
      <w:pPr>
        <w:ind w:left="3355" w:hanging="360"/>
      </w:pPr>
      <w:rPr>
        <w:rFonts w:hint="default" w:ascii="Symbol" w:hAnsi="Symbol"/>
      </w:rPr>
    </w:lvl>
    <w:lvl w:ilvl="4" w:tentative="0">
      <w:start w:val="1"/>
      <w:numFmt w:val="bullet"/>
      <w:lvlText w:val="o"/>
      <w:lvlJc w:val="left"/>
      <w:pPr>
        <w:ind w:left="4075" w:hanging="360"/>
      </w:pPr>
      <w:rPr>
        <w:rFonts w:hint="default" w:ascii="Courier New" w:hAnsi="Courier New" w:cs="Courier New"/>
      </w:rPr>
    </w:lvl>
    <w:lvl w:ilvl="5" w:tentative="0">
      <w:start w:val="1"/>
      <w:numFmt w:val="bullet"/>
      <w:lvlText w:val=""/>
      <w:lvlJc w:val="left"/>
      <w:pPr>
        <w:ind w:left="4795" w:hanging="360"/>
      </w:pPr>
      <w:rPr>
        <w:rFonts w:hint="default" w:ascii="Wingdings" w:hAnsi="Wingdings"/>
      </w:rPr>
    </w:lvl>
    <w:lvl w:ilvl="6" w:tentative="0">
      <w:start w:val="1"/>
      <w:numFmt w:val="bullet"/>
      <w:lvlText w:val=""/>
      <w:lvlJc w:val="left"/>
      <w:pPr>
        <w:ind w:left="5515" w:hanging="360"/>
      </w:pPr>
      <w:rPr>
        <w:rFonts w:hint="default" w:ascii="Symbol" w:hAnsi="Symbol"/>
      </w:rPr>
    </w:lvl>
    <w:lvl w:ilvl="7" w:tentative="0">
      <w:start w:val="1"/>
      <w:numFmt w:val="bullet"/>
      <w:lvlText w:val="o"/>
      <w:lvlJc w:val="left"/>
      <w:pPr>
        <w:ind w:left="6235" w:hanging="360"/>
      </w:pPr>
      <w:rPr>
        <w:rFonts w:hint="default" w:ascii="Courier New" w:hAnsi="Courier New" w:cs="Courier New"/>
      </w:rPr>
    </w:lvl>
    <w:lvl w:ilvl="8" w:tentative="0">
      <w:start w:val="1"/>
      <w:numFmt w:val="bullet"/>
      <w:lvlText w:val=""/>
      <w:lvlJc w:val="left"/>
      <w:pPr>
        <w:ind w:left="6955" w:hanging="360"/>
      </w:pPr>
      <w:rPr>
        <w:rFonts w:hint="default" w:ascii="Wingdings" w:hAnsi="Wingdings"/>
      </w:rPr>
    </w:lvl>
  </w:abstractNum>
  <w:abstractNum w:abstractNumId="29">
    <w:nsid w:val="55124917"/>
    <w:multiLevelType w:val="multilevel"/>
    <w:tmpl w:val="55124917"/>
    <w:lvl w:ilvl="0" w:tentative="0">
      <w:start w:val="1"/>
      <w:numFmt w:val="decimal"/>
      <w:lvlText w:val="%1)"/>
      <w:lvlJc w:val="left"/>
      <w:pPr>
        <w:ind w:left="805" w:hanging="334"/>
      </w:pPr>
      <w:rPr>
        <w:rFonts w:hint="default" w:ascii="Arial" w:hAnsi="Arial" w:eastAsia="Arial" w:cs="Arial"/>
        <w:color w:val="3650A1"/>
        <w:w w:val="99"/>
        <w:sz w:val="24"/>
        <w:szCs w:val="24"/>
        <w:lang w:val="en-US" w:eastAsia="en-US" w:bidi="en-US"/>
      </w:rPr>
    </w:lvl>
    <w:lvl w:ilvl="1" w:tentative="0">
      <w:start w:val="0"/>
      <w:numFmt w:val="bullet"/>
      <w:lvlText w:val="•"/>
      <w:lvlJc w:val="left"/>
      <w:pPr>
        <w:ind w:left="1816" w:hanging="334"/>
      </w:pPr>
      <w:rPr>
        <w:rFonts w:hint="default"/>
        <w:lang w:val="en-US" w:eastAsia="en-US" w:bidi="en-US"/>
      </w:rPr>
    </w:lvl>
    <w:lvl w:ilvl="2" w:tentative="0">
      <w:start w:val="0"/>
      <w:numFmt w:val="bullet"/>
      <w:lvlText w:val="•"/>
      <w:lvlJc w:val="left"/>
      <w:pPr>
        <w:ind w:left="2833" w:hanging="334"/>
      </w:pPr>
      <w:rPr>
        <w:rFonts w:hint="default"/>
        <w:lang w:val="en-US" w:eastAsia="en-US" w:bidi="en-US"/>
      </w:rPr>
    </w:lvl>
    <w:lvl w:ilvl="3" w:tentative="0">
      <w:start w:val="0"/>
      <w:numFmt w:val="bullet"/>
      <w:lvlText w:val="•"/>
      <w:lvlJc w:val="left"/>
      <w:pPr>
        <w:ind w:left="3849" w:hanging="334"/>
      </w:pPr>
      <w:rPr>
        <w:rFonts w:hint="default"/>
        <w:lang w:val="en-US" w:eastAsia="en-US" w:bidi="en-US"/>
      </w:rPr>
    </w:lvl>
    <w:lvl w:ilvl="4" w:tentative="0">
      <w:start w:val="0"/>
      <w:numFmt w:val="bullet"/>
      <w:lvlText w:val="•"/>
      <w:lvlJc w:val="left"/>
      <w:pPr>
        <w:ind w:left="4866" w:hanging="334"/>
      </w:pPr>
      <w:rPr>
        <w:rFonts w:hint="default"/>
        <w:lang w:val="en-US" w:eastAsia="en-US" w:bidi="en-US"/>
      </w:rPr>
    </w:lvl>
    <w:lvl w:ilvl="5" w:tentative="0">
      <w:start w:val="0"/>
      <w:numFmt w:val="bullet"/>
      <w:lvlText w:val="•"/>
      <w:lvlJc w:val="left"/>
      <w:pPr>
        <w:ind w:left="5882" w:hanging="334"/>
      </w:pPr>
      <w:rPr>
        <w:rFonts w:hint="default"/>
        <w:lang w:val="en-US" w:eastAsia="en-US" w:bidi="en-US"/>
      </w:rPr>
    </w:lvl>
    <w:lvl w:ilvl="6" w:tentative="0">
      <w:start w:val="0"/>
      <w:numFmt w:val="bullet"/>
      <w:lvlText w:val="•"/>
      <w:lvlJc w:val="left"/>
      <w:pPr>
        <w:ind w:left="6899" w:hanging="334"/>
      </w:pPr>
      <w:rPr>
        <w:rFonts w:hint="default"/>
        <w:lang w:val="en-US" w:eastAsia="en-US" w:bidi="en-US"/>
      </w:rPr>
    </w:lvl>
    <w:lvl w:ilvl="7" w:tentative="0">
      <w:start w:val="0"/>
      <w:numFmt w:val="bullet"/>
      <w:lvlText w:val="•"/>
      <w:lvlJc w:val="left"/>
      <w:pPr>
        <w:ind w:left="7915" w:hanging="334"/>
      </w:pPr>
      <w:rPr>
        <w:rFonts w:hint="default"/>
        <w:lang w:val="en-US" w:eastAsia="en-US" w:bidi="en-US"/>
      </w:rPr>
    </w:lvl>
    <w:lvl w:ilvl="8" w:tentative="0">
      <w:start w:val="0"/>
      <w:numFmt w:val="bullet"/>
      <w:lvlText w:val="•"/>
      <w:lvlJc w:val="left"/>
      <w:pPr>
        <w:ind w:left="8932" w:hanging="334"/>
      </w:pPr>
      <w:rPr>
        <w:rFonts w:hint="default"/>
        <w:lang w:val="en-US" w:eastAsia="en-US" w:bidi="en-US"/>
      </w:rPr>
    </w:lvl>
  </w:abstractNum>
  <w:abstractNum w:abstractNumId="30">
    <w:nsid w:val="56F52C88"/>
    <w:multiLevelType w:val="multilevel"/>
    <w:tmpl w:val="56F52C88"/>
    <w:lvl w:ilvl="0" w:tentative="0">
      <w:start w:val="5"/>
      <w:numFmt w:val="decimal"/>
      <w:lvlText w:val="%1"/>
      <w:lvlJc w:val="left"/>
      <w:pPr>
        <w:ind w:left="601" w:hanging="480"/>
      </w:pPr>
      <w:rPr>
        <w:rFonts w:hint="default"/>
        <w:lang w:val="en-US" w:eastAsia="en-US" w:bidi="en-US"/>
      </w:rPr>
    </w:lvl>
    <w:lvl w:ilvl="1" w:tentative="0">
      <w:start w:val="1"/>
      <w:numFmt w:val="decimal"/>
      <w:lvlText w:val="%1.%2"/>
      <w:lvlJc w:val="left"/>
      <w:pPr>
        <w:ind w:left="601" w:hanging="480"/>
      </w:pPr>
      <w:rPr>
        <w:rFonts w:hint="default" w:ascii="Microsoft YaHei" w:hAnsi="Microsoft YaHei" w:eastAsia="Microsoft YaHei" w:cs="Microsoft YaHei"/>
        <w:color w:val="3650A1"/>
        <w:w w:val="100"/>
        <w:sz w:val="28"/>
        <w:szCs w:val="28"/>
        <w:lang w:val="en-US" w:eastAsia="en-US" w:bidi="en-US"/>
      </w:rPr>
    </w:lvl>
    <w:lvl w:ilvl="2" w:tentative="0">
      <w:start w:val="1"/>
      <w:numFmt w:val="decimal"/>
      <w:lvlText w:val="%1.%2.%3"/>
      <w:lvlJc w:val="left"/>
      <w:pPr>
        <w:ind w:left="1063" w:hanging="609"/>
      </w:pPr>
      <w:rPr>
        <w:rFonts w:hint="default"/>
        <w:w w:val="100"/>
        <w:lang w:val="en-US" w:eastAsia="en-US" w:bidi="en-US"/>
      </w:rPr>
    </w:lvl>
    <w:lvl w:ilvl="3" w:tentative="0">
      <w:start w:val="1"/>
      <w:numFmt w:val="decimal"/>
      <w:lvlText w:val="%1.%2.%3.%4"/>
      <w:lvlJc w:val="left"/>
      <w:pPr>
        <w:ind w:left="1332" w:hanging="879"/>
      </w:pPr>
      <w:rPr>
        <w:rFonts w:hint="default"/>
        <w:w w:val="100"/>
        <w:lang w:val="en-US" w:eastAsia="en-US" w:bidi="en-US"/>
      </w:rPr>
    </w:lvl>
    <w:lvl w:ilvl="4" w:tentative="0">
      <w:start w:val="0"/>
      <w:numFmt w:val="bullet"/>
      <w:lvlText w:val="•"/>
      <w:lvlJc w:val="left"/>
      <w:pPr>
        <w:ind w:left="2715" w:hanging="879"/>
      </w:pPr>
      <w:rPr>
        <w:rFonts w:hint="default"/>
        <w:lang w:val="en-US" w:eastAsia="en-US" w:bidi="en-US"/>
      </w:rPr>
    </w:lvl>
    <w:lvl w:ilvl="5" w:tentative="0">
      <w:start w:val="0"/>
      <w:numFmt w:val="bullet"/>
      <w:lvlText w:val="•"/>
      <w:lvlJc w:val="left"/>
      <w:pPr>
        <w:ind w:left="4090" w:hanging="879"/>
      </w:pPr>
      <w:rPr>
        <w:rFonts w:hint="default"/>
        <w:lang w:val="en-US" w:eastAsia="en-US" w:bidi="en-US"/>
      </w:rPr>
    </w:lvl>
    <w:lvl w:ilvl="6" w:tentative="0">
      <w:start w:val="0"/>
      <w:numFmt w:val="bullet"/>
      <w:lvlText w:val="•"/>
      <w:lvlJc w:val="left"/>
      <w:pPr>
        <w:ind w:left="5465" w:hanging="879"/>
      </w:pPr>
      <w:rPr>
        <w:rFonts w:hint="default"/>
        <w:lang w:val="en-US" w:eastAsia="en-US" w:bidi="en-US"/>
      </w:rPr>
    </w:lvl>
    <w:lvl w:ilvl="7" w:tentative="0">
      <w:start w:val="0"/>
      <w:numFmt w:val="bullet"/>
      <w:lvlText w:val="•"/>
      <w:lvlJc w:val="left"/>
      <w:pPr>
        <w:ind w:left="6840" w:hanging="879"/>
      </w:pPr>
      <w:rPr>
        <w:rFonts w:hint="default"/>
        <w:lang w:val="en-US" w:eastAsia="en-US" w:bidi="en-US"/>
      </w:rPr>
    </w:lvl>
    <w:lvl w:ilvl="8" w:tentative="0">
      <w:start w:val="0"/>
      <w:numFmt w:val="bullet"/>
      <w:lvlText w:val="•"/>
      <w:lvlJc w:val="left"/>
      <w:pPr>
        <w:ind w:left="8215" w:hanging="879"/>
      </w:pPr>
      <w:rPr>
        <w:rFonts w:hint="default"/>
        <w:lang w:val="en-US" w:eastAsia="en-US" w:bidi="en-US"/>
      </w:rPr>
    </w:lvl>
  </w:abstractNum>
  <w:abstractNum w:abstractNumId="31">
    <w:nsid w:val="5B7F6FDC"/>
    <w:multiLevelType w:val="multilevel"/>
    <w:tmpl w:val="5B7F6FD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5E13472F"/>
    <w:multiLevelType w:val="multilevel"/>
    <w:tmpl w:val="5E13472F"/>
    <w:lvl w:ilvl="0" w:tentative="0">
      <w:start w:val="5"/>
      <w:numFmt w:val="decimal"/>
      <w:lvlText w:val="%1"/>
      <w:lvlJc w:val="left"/>
      <w:pPr>
        <w:ind w:left="744" w:hanging="744"/>
      </w:pPr>
      <w:rPr>
        <w:rFonts w:hint="default"/>
        <w:color w:val="595857"/>
      </w:rPr>
    </w:lvl>
    <w:lvl w:ilvl="1" w:tentative="0">
      <w:start w:val="6"/>
      <w:numFmt w:val="decimal"/>
      <w:lvlText w:val="%1.%2"/>
      <w:lvlJc w:val="left"/>
      <w:pPr>
        <w:ind w:left="895" w:hanging="744"/>
      </w:pPr>
      <w:rPr>
        <w:rFonts w:hint="default"/>
        <w:color w:val="595857"/>
      </w:rPr>
    </w:lvl>
    <w:lvl w:ilvl="2" w:tentative="0">
      <w:start w:val="2"/>
      <w:numFmt w:val="decimal"/>
      <w:lvlText w:val="%1.%2.%3"/>
      <w:lvlJc w:val="left"/>
      <w:pPr>
        <w:ind w:left="1046" w:hanging="744"/>
      </w:pPr>
      <w:rPr>
        <w:rFonts w:hint="default"/>
        <w:color w:val="595857"/>
      </w:rPr>
    </w:lvl>
    <w:lvl w:ilvl="3" w:tentative="0">
      <w:start w:val="1"/>
      <w:numFmt w:val="decimal"/>
      <w:lvlText w:val="%1.%2.%3.%4"/>
      <w:lvlJc w:val="left"/>
      <w:pPr>
        <w:ind w:left="1533" w:hanging="1080"/>
      </w:pPr>
      <w:rPr>
        <w:rFonts w:hint="default"/>
        <w:color w:val="595857"/>
      </w:rPr>
    </w:lvl>
    <w:lvl w:ilvl="4" w:tentative="0">
      <w:start w:val="1"/>
      <w:numFmt w:val="decimal"/>
      <w:lvlText w:val="%1.%2.%3.%4.%5"/>
      <w:lvlJc w:val="left"/>
      <w:pPr>
        <w:ind w:left="1684" w:hanging="1080"/>
      </w:pPr>
      <w:rPr>
        <w:rFonts w:hint="default"/>
        <w:color w:val="595857"/>
      </w:rPr>
    </w:lvl>
    <w:lvl w:ilvl="5" w:tentative="0">
      <w:start w:val="1"/>
      <w:numFmt w:val="decimal"/>
      <w:lvlText w:val="%1.%2.%3.%4.%5.%6"/>
      <w:lvlJc w:val="left"/>
      <w:pPr>
        <w:ind w:left="2195" w:hanging="1440"/>
      </w:pPr>
      <w:rPr>
        <w:rFonts w:hint="default"/>
        <w:color w:val="595857"/>
      </w:rPr>
    </w:lvl>
    <w:lvl w:ilvl="6" w:tentative="0">
      <w:start w:val="1"/>
      <w:numFmt w:val="decimal"/>
      <w:lvlText w:val="%1.%2.%3.%4.%5.%6.%7"/>
      <w:lvlJc w:val="left"/>
      <w:pPr>
        <w:ind w:left="2346" w:hanging="1440"/>
      </w:pPr>
      <w:rPr>
        <w:rFonts w:hint="default"/>
        <w:color w:val="595857"/>
      </w:rPr>
    </w:lvl>
    <w:lvl w:ilvl="7" w:tentative="0">
      <w:start w:val="1"/>
      <w:numFmt w:val="decimal"/>
      <w:lvlText w:val="%1.%2.%3.%4.%5.%6.%7.%8"/>
      <w:lvlJc w:val="left"/>
      <w:pPr>
        <w:ind w:left="2857" w:hanging="1800"/>
      </w:pPr>
      <w:rPr>
        <w:rFonts w:hint="default"/>
        <w:color w:val="595857"/>
      </w:rPr>
    </w:lvl>
    <w:lvl w:ilvl="8" w:tentative="0">
      <w:start w:val="1"/>
      <w:numFmt w:val="decimal"/>
      <w:lvlText w:val="%1.%2.%3.%4.%5.%6.%7.%8.%9"/>
      <w:lvlJc w:val="left"/>
      <w:pPr>
        <w:ind w:left="3008" w:hanging="1800"/>
      </w:pPr>
      <w:rPr>
        <w:rFonts w:hint="default"/>
        <w:color w:val="595857"/>
      </w:rPr>
    </w:lvl>
  </w:abstractNum>
  <w:abstractNum w:abstractNumId="33">
    <w:nsid w:val="60991564"/>
    <w:multiLevelType w:val="multilevel"/>
    <w:tmpl w:val="60991564"/>
    <w:lvl w:ilvl="0" w:tentative="0">
      <w:start w:val="1"/>
      <w:numFmt w:val="bullet"/>
      <w:lvlText w:val=""/>
      <w:lvlJc w:val="left"/>
      <w:pPr>
        <w:ind w:left="1438" w:hanging="360"/>
      </w:pPr>
      <w:rPr>
        <w:rFonts w:hint="default" w:ascii="Symbol" w:hAnsi="Symbol"/>
      </w:rPr>
    </w:lvl>
    <w:lvl w:ilvl="1" w:tentative="0">
      <w:start w:val="1"/>
      <w:numFmt w:val="bullet"/>
      <w:lvlText w:val="o"/>
      <w:lvlJc w:val="left"/>
      <w:pPr>
        <w:ind w:left="2158" w:hanging="360"/>
      </w:pPr>
      <w:rPr>
        <w:rFonts w:hint="default" w:ascii="Courier New" w:hAnsi="Courier New" w:cs="Courier New"/>
      </w:rPr>
    </w:lvl>
    <w:lvl w:ilvl="2" w:tentative="0">
      <w:start w:val="1"/>
      <w:numFmt w:val="bullet"/>
      <w:lvlText w:val=""/>
      <w:lvlJc w:val="left"/>
      <w:pPr>
        <w:ind w:left="2878" w:hanging="360"/>
      </w:pPr>
      <w:rPr>
        <w:rFonts w:hint="default" w:ascii="Wingdings" w:hAnsi="Wingdings"/>
      </w:rPr>
    </w:lvl>
    <w:lvl w:ilvl="3" w:tentative="0">
      <w:start w:val="1"/>
      <w:numFmt w:val="bullet"/>
      <w:lvlText w:val=""/>
      <w:lvlJc w:val="left"/>
      <w:pPr>
        <w:ind w:left="3598" w:hanging="360"/>
      </w:pPr>
      <w:rPr>
        <w:rFonts w:hint="default" w:ascii="Symbol" w:hAnsi="Symbol"/>
      </w:rPr>
    </w:lvl>
    <w:lvl w:ilvl="4" w:tentative="0">
      <w:start w:val="1"/>
      <w:numFmt w:val="bullet"/>
      <w:lvlText w:val="o"/>
      <w:lvlJc w:val="left"/>
      <w:pPr>
        <w:ind w:left="4318" w:hanging="360"/>
      </w:pPr>
      <w:rPr>
        <w:rFonts w:hint="default" w:ascii="Courier New" w:hAnsi="Courier New" w:cs="Courier New"/>
      </w:rPr>
    </w:lvl>
    <w:lvl w:ilvl="5" w:tentative="0">
      <w:start w:val="1"/>
      <w:numFmt w:val="bullet"/>
      <w:lvlText w:val=""/>
      <w:lvlJc w:val="left"/>
      <w:pPr>
        <w:ind w:left="5038" w:hanging="360"/>
      </w:pPr>
      <w:rPr>
        <w:rFonts w:hint="default" w:ascii="Wingdings" w:hAnsi="Wingdings"/>
      </w:rPr>
    </w:lvl>
    <w:lvl w:ilvl="6" w:tentative="0">
      <w:start w:val="1"/>
      <w:numFmt w:val="bullet"/>
      <w:lvlText w:val=""/>
      <w:lvlJc w:val="left"/>
      <w:pPr>
        <w:ind w:left="5758" w:hanging="360"/>
      </w:pPr>
      <w:rPr>
        <w:rFonts w:hint="default" w:ascii="Symbol" w:hAnsi="Symbol"/>
      </w:rPr>
    </w:lvl>
    <w:lvl w:ilvl="7" w:tentative="0">
      <w:start w:val="1"/>
      <w:numFmt w:val="bullet"/>
      <w:lvlText w:val="o"/>
      <w:lvlJc w:val="left"/>
      <w:pPr>
        <w:ind w:left="6478" w:hanging="360"/>
      </w:pPr>
      <w:rPr>
        <w:rFonts w:hint="default" w:ascii="Courier New" w:hAnsi="Courier New" w:cs="Courier New"/>
      </w:rPr>
    </w:lvl>
    <w:lvl w:ilvl="8" w:tentative="0">
      <w:start w:val="1"/>
      <w:numFmt w:val="bullet"/>
      <w:lvlText w:val=""/>
      <w:lvlJc w:val="left"/>
      <w:pPr>
        <w:ind w:left="7198" w:hanging="360"/>
      </w:pPr>
      <w:rPr>
        <w:rFonts w:hint="default" w:ascii="Wingdings" w:hAnsi="Wingdings"/>
      </w:rPr>
    </w:lvl>
  </w:abstractNum>
  <w:abstractNum w:abstractNumId="34">
    <w:nsid w:val="64BB37C9"/>
    <w:multiLevelType w:val="multilevel"/>
    <w:tmpl w:val="64BB37C9"/>
    <w:lvl w:ilvl="0" w:tentative="0">
      <w:start w:val="1"/>
      <w:numFmt w:val="bullet"/>
      <w:lvlText w:val=""/>
      <w:lvlPicBulletId w:val="1"/>
      <w:lvlJc w:val="left"/>
      <w:pPr>
        <w:tabs>
          <w:tab w:val="left" w:pos="720"/>
        </w:tabs>
        <w:ind w:left="720" w:hanging="360"/>
      </w:pPr>
      <w:rPr>
        <w:rFonts w:hint="default" w:ascii="Symbol" w:hAnsi="Symbol"/>
        <w:sz w:val="32"/>
        <w:szCs w:val="32"/>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abstractNum w:abstractNumId="35">
    <w:nsid w:val="6724157F"/>
    <w:multiLevelType w:val="multilevel"/>
    <w:tmpl w:val="6724157F"/>
    <w:lvl w:ilvl="0" w:tentative="0">
      <w:start w:val="1"/>
      <w:numFmt w:val="decimal"/>
      <w:lvlText w:val="%1)"/>
      <w:lvlJc w:val="left"/>
      <w:pPr>
        <w:ind w:left="885" w:hanging="414"/>
      </w:pPr>
      <w:rPr>
        <w:rFonts w:hint="default" w:ascii="Arial" w:hAnsi="Arial" w:eastAsia="Arial" w:cs="Arial"/>
        <w:color w:val="3650A1"/>
        <w:spacing w:val="-14"/>
        <w:w w:val="99"/>
        <w:sz w:val="24"/>
        <w:szCs w:val="24"/>
        <w:lang w:val="en-US" w:eastAsia="en-US" w:bidi="en-US"/>
      </w:rPr>
    </w:lvl>
    <w:lvl w:ilvl="1" w:tentative="0">
      <w:start w:val="0"/>
      <w:numFmt w:val="bullet"/>
      <w:lvlText w:val="•"/>
      <w:lvlJc w:val="left"/>
      <w:pPr>
        <w:ind w:left="1888" w:hanging="414"/>
      </w:pPr>
      <w:rPr>
        <w:rFonts w:hint="default"/>
        <w:lang w:val="en-US" w:eastAsia="en-US" w:bidi="en-US"/>
      </w:rPr>
    </w:lvl>
    <w:lvl w:ilvl="2" w:tentative="0">
      <w:start w:val="0"/>
      <w:numFmt w:val="bullet"/>
      <w:lvlText w:val="•"/>
      <w:lvlJc w:val="left"/>
      <w:pPr>
        <w:ind w:left="2897" w:hanging="414"/>
      </w:pPr>
      <w:rPr>
        <w:rFonts w:hint="default"/>
        <w:lang w:val="en-US" w:eastAsia="en-US" w:bidi="en-US"/>
      </w:rPr>
    </w:lvl>
    <w:lvl w:ilvl="3" w:tentative="0">
      <w:start w:val="0"/>
      <w:numFmt w:val="bullet"/>
      <w:lvlText w:val="•"/>
      <w:lvlJc w:val="left"/>
      <w:pPr>
        <w:ind w:left="3905" w:hanging="414"/>
      </w:pPr>
      <w:rPr>
        <w:rFonts w:hint="default"/>
        <w:lang w:val="en-US" w:eastAsia="en-US" w:bidi="en-US"/>
      </w:rPr>
    </w:lvl>
    <w:lvl w:ilvl="4" w:tentative="0">
      <w:start w:val="0"/>
      <w:numFmt w:val="bullet"/>
      <w:lvlText w:val="•"/>
      <w:lvlJc w:val="left"/>
      <w:pPr>
        <w:ind w:left="4914" w:hanging="414"/>
      </w:pPr>
      <w:rPr>
        <w:rFonts w:hint="default"/>
        <w:lang w:val="en-US" w:eastAsia="en-US" w:bidi="en-US"/>
      </w:rPr>
    </w:lvl>
    <w:lvl w:ilvl="5" w:tentative="0">
      <w:start w:val="0"/>
      <w:numFmt w:val="bullet"/>
      <w:lvlText w:val="•"/>
      <w:lvlJc w:val="left"/>
      <w:pPr>
        <w:ind w:left="5922" w:hanging="414"/>
      </w:pPr>
      <w:rPr>
        <w:rFonts w:hint="default"/>
        <w:lang w:val="en-US" w:eastAsia="en-US" w:bidi="en-US"/>
      </w:rPr>
    </w:lvl>
    <w:lvl w:ilvl="6" w:tentative="0">
      <w:start w:val="0"/>
      <w:numFmt w:val="bullet"/>
      <w:lvlText w:val="•"/>
      <w:lvlJc w:val="left"/>
      <w:pPr>
        <w:ind w:left="6931" w:hanging="414"/>
      </w:pPr>
      <w:rPr>
        <w:rFonts w:hint="default"/>
        <w:lang w:val="en-US" w:eastAsia="en-US" w:bidi="en-US"/>
      </w:rPr>
    </w:lvl>
    <w:lvl w:ilvl="7" w:tentative="0">
      <w:start w:val="0"/>
      <w:numFmt w:val="bullet"/>
      <w:lvlText w:val="•"/>
      <w:lvlJc w:val="left"/>
      <w:pPr>
        <w:ind w:left="7939" w:hanging="414"/>
      </w:pPr>
      <w:rPr>
        <w:rFonts w:hint="default"/>
        <w:lang w:val="en-US" w:eastAsia="en-US" w:bidi="en-US"/>
      </w:rPr>
    </w:lvl>
    <w:lvl w:ilvl="8" w:tentative="0">
      <w:start w:val="0"/>
      <w:numFmt w:val="bullet"/>
      <w:lvlText w:val="•"/>
      <w:lvlJc w:val="left"/>
      <w:pPr>
        <w:ind w:left="8948" w:hanging="414"/>
      </w:pPr>
      <w:rPr>
        <w:rFonts w:hint="default"/>
        <w:lang w:val="en-US" w:eastAsia="en-US" w:bidi="en-US"/>
      </w:rPr>
    </w:lvl>
  </w:abstractNum>
  <w:abstractNum w:abstractNumId="36">
    <w:nsid w:val="676F67B2"/>
    <w:multiLevelType w:val="multilevel"/>
    <w:tmpl w:val="676F67B2"/>
    <w:lvl w:ilvl="0" w:tentative="0">
      <w:start w:val="7"/>
      <w:numFmt w:val="decimal"/>
      <w:lvlText w:val="%1"/>
      <w:lvlJc w:val="left"/>
      <w:pPr>
        <w:ind w:left="714" w:hanging="562"/>
      </w:pPr>
      <w:rPr>
        <w:rFonts w:hint="default"/>
        <w:lang w:val="en-US" w:eastAsia="en-US" w:bidi="en-US"/>
      </w:rPr>
    </w:lvl>
    <w:lvl w:ilvl="1" w:tentative="0">
      <w:start w:val="1"/>
      <w:numFmt w:val="decimal"/>
      <w:lvlText w:val="%1.%2"/>
      <w:lvlJc w:val="left"/>
      <w:pPr>
        <w:ind w:left="714" w:hanging="562"/>
      </w:pPr>
      <w:rPr>
        <w:rFonts w:hint="default" w:ascii="Arial" w:hAnsi="Arial" w:eastAsia="Microsoft YaHei" w:cs="Arial"/>
        <w:color w:val="3650A1"/>
        <w:w w:val="100"/>
        <w:sz w:val="24"/>
        <w:szCs w:val="24"/>
        <w:lang w:val="en-US" w:eastAsia="en-US" w:bidi="en-US"/>
      </w:rPr>
    </w:lvl>
    <w:lvl w:ilvl="2" w:tentative="0">
      <w:start w:val="1"/>
      <w:numFmt w:val="decimal"/>
      <w:lvlText w:val="%1.%2.%3"/>
      <w:lvlJc w:val="left"/>
      <w:pPr>
        <w:ind w:left="1255" w:hanging="794"/>
      </w:pPr>
      <w:rPr>
        <w:rFonts w:hint="default" w:ascii="Microsoft YaHei" w:hAnsi="Microsoft YaHei" w:eastAsia="Microsoft YaHei" w:cs="Microsoft YaHei"/>
        <w:color w:val="3650A1"/>
        <w:w w:val="100"/>
        <w:sz w:val="28"/>
        <w:szCs w:val="28"/>
        <w:lang w:val="en-US" w:eastAsia="en-US" w:bidi="en-US"/>
      </w:rPr>
    </w:lvl>
    <w:lvl w:ilvl="3" w:tentative="0">
      <w:start w:val="0"/>
      <w:numFmt w:val="bullet"/>
      <w:lvlText w:val="•"/>
      <w:lvlJc w:val="left"/>
      <w:pPr>
        <w:ind w:left="3416" w:hanging="794"/>
      </w:pPr>
      <w:rPr>
        <w:rFonts w:hint="default"/>
        <w:lang w:val="en-US" w:eastAsia="en-US" w:bidi="en-US"/>
      </w:rPr>
    </w:lvl>
    <w:lvl w:ilvl="4" w:tentative="0">
      <w:start w:val="0"/>
      <w:numFmt w:val="bullet"/>
      <w:lvlText w:val="•"/>
      <w:lvlJc w:val="left"/>
      <w:pPr>
        <w:ind w:left="4495" w:hanging="794"/>
      </w:pPr>
      <w:rPr>
        <w:rFonts w:hint="default"/>
        <w:lang w:val="en-US" w:eastAsia="en-US" w:bidi="en-US"/>
      </w:rPr>
    </w:lvl>
    <w:lvl w:ilvl="5" w:tentative="0">
      <w:start w:val="0"/>
      <w:numFmt w:val="bullet"/>
      <w:lvlText w:val="•"/>
      <w:lvlJc w:val="left"/>
      <w:pPr>
        <w:ind w:left="5573" w:hanging="794"/>
      </w:pPr>
      <w:rPr>
        <w:rFonts w:hint="default"/>
        <w:lang w:val="en-US" w:eastAsia="en-US" w:bidi="en-US"/>
      </w:rPr>
    </w:lvl>
    <w:lvl w:ilvl="6" w:tentative="0">
      <w:start w:val="0"/>
      <w:numFmt w:val="bullet"/>
      <w:lvlText w:val="•"/>
      <w:lvlJc w:val="left"/>
      <w:pPr>
        <w:ind w:left="6651" w:hanging="794"/>
      </w:pPr>
      <w:rPr>
        <w:rFonts w:hint="default"/>
        <w:lang w:val="en-US" w:eastAsia="en-US" w:bidi="en-US"/>
      </w:rPr>
    </w:lvl>
    <w:lvl w:ilvl="7" w:tentative="0">
      <w:start w:val="0"/>
      <w:numFmt w:val="bullet"/>
      <w:lvlText w:val="•"/>
      <w:lvlJc w:val="left"/>
      <w:pPr>
        <w:ind w:left="7730" w:hanging="794"/>
      </w:pPr>
      <w:rPr>
        <w:rFonts w:hint="default"/>
        <w:lang w:val="en-US" w:eastAsia="en-US" w:bidi="en-US"/>
      </w:rPr>
    </w:lvl>
    <w:lvl w:ilvl="8" w:tentative="0">
      <w:start w:val="0"/>
      <w:numFmt w:val="bullet"/>
      <w:lvlText w:val="•"/>
      <w:lvlJc w:val="left"/>
      <w:pPr>
        <w:ind w:left="8808" w:hanging="794"/>
      </w:pPr>
      <w:rPr>
        <w:rFonts w:hint="default"/>
        <w:lang w:val="en-US" w:eastAsia="en-US" w:bidi="en-US"/>
      </w:rPr>
    </w:lvl>
  </w:abstractNum>
  <w:abstractNum w:abstractNumId="37">
    <w:nsid w:val="69256CE4"/>
    <w:multiLevelType w:val="multilevel"/>
    <w:tmpl w:val="69256CE4"/>
    <w:lvl w:ilvl="0" w:tentative="0">
      <w:start w:val="1"/>
      <w:numFmt w:val="bullet"/>
      <w:lvlText w:val=""/>
      <w:lvlJc w:val="left"/>
      <w:pPr>
        <w:ind w:left="862" w:hanging="360"/>
      </w:pPr>
      <w:rPr>
        <w:rFonts w:hint="default" w:ascii="Symbol" w:hAnsi="Symbol"/>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38">
    <w:nsid w:val="6C4A146D"/>
    <w:multiLevelType w:val="multilevel"/>
    <w:tmpl w:val="6C4A146D"/>
    <w:lvl w:ilvl="0" w:tentative="0">
      <w:start w:val="1"/>
      <w:numFmt w:val="decimal"/>
      <w:lvlText w:val="%1)"/>
      <w:lvlJc w:val="left"/>
      <w:pPr>
        <w:ind w:left="875" w:hanging="391"/>
      </w:pPr>
      <w:rPr>
        <w:rFonts w:hint="default" w:ascii="Arial" w:hAnsi="Arial" w:eastAsia="Arial" w:cs="Arial"/>
        <w:color w:val="3650A1"/>
        <w:spacing w:val="-24"/>
        <w:w w:val="99"/>
        <w:sz w:val="24"/>
        <w:szCs w:val="24"/>
        <w:lang w:val="en-US" w:eastAsia="en-US" w:bidi="en-US"/>
      </w:rPr>
    </w:lvl>
    <w:lvl w:ilvl="1" w:tentative="0">
      <w:start w:val="0"/>
      <w:numFmt w:val="bullet"/>
      <w:lvlText w:val="•"/>
      <w:lvlJc w:val="left"/>
      <w:pPr>
        <w:ind w:left="1888" w:hanging="391"/>
      </w:pPr>
      <w:rPr>
        <w:rFonts w:hint="default"/>
        <w:lang w:val="en-US" w:eastAsia="en-US" w:bidi="en-US"/>
      </w:rPr>
    </w:lvl>
    <w:lvl w:ilvl="2" w:tentative="0">
      <w:start w:val="0"/>
      <w:numFmt w:val="bullet"/>
      <w:lvlText w:val="•"/>
      <w:lvlJc w:val="left"/>
      <w:pPr>
        <w:ind w:left="2897" w:hanging="391"/>
      </w:pPr>
      <w:rPr>
        <w:rFonts w:hint="default"/>
        <w:lang w:val="en-US" w:eastAsia="en-US" w:bidi="en-US"/>
      </w:rPr>
    </w:lvl>
    <w:lvl w:ilvl="3" w:tentative="0">
      <w:start w:val="0"/>
      <w:numFmt w:val="bullet"/>
      <w:lvlText w:val="•"/>
      <w:lvlJc w:val="left"/>
      <w:pPr>
        <w:ind w:left="3905" w:hanging="391"/>
      </w:pPr>
      <w:rPr>
        <w:rFonts w:hint="default"/>
        <w:lang w:val="en-US" w:eastAsia="en-US" w:bidi="en-US"/>
      </w:rPr>
    </w:lvl>
    <w:lvl w:ilvl="4" w:tentative="0">
      <w:start w:val="0"/>
      <w:numFmt w:val="bullet"/>
      <w:lvlText w:val="•"/>
      <w:lvlJc w:val="left"/>
      <w:pPr>
        <w:ind w:left="4914" w:hanging="391"/>
      </w:pPr>
      <w:rPr>
        <w:rFonts w:hint="default"/>
        <w:lang w:val="en-US" w:eastAsia="en-US" w:bidi="en-US"/>
      </w:rPr>
    </w:lvl>
    <w:lvl w:ilvl="5" w:tentative="0">
      <w:start w:val="0"/>
      <w:numFmt w:val="bullet"/>
      <w:lvlText w:val="•"/>
      <w:lvlJc w:val="left"/>
      <w:pPr>
        <w:ind w:left="5922" w:hanging="391"/>
      </w:pPr>
      <w:rPr>
        <w:rFonts w:hint="default"/>
        <w:lang w:val="en-US" w:eastAsia="en-US" w:bidi="en-US"/>
      </w:rPr>
    </w:lvl>
    <w:lvl w:ilvl="6" w:tentative="0">
      <w:start w:val="0"/>
      <w:numFmt w:val="bullet"/>
      <w:lvlText w:val="•"/>
      <w:lvlJc w:val="left"/>
      <w:pPr>
        <w:ind w:left="6931" w:hanging="391"/>
      </w:pPr>
      <w:rPr>
        <w:rFonts w:hint="default"/>
        <w:lang w:val="en-US" w:eastAsia="en-US" w:bidi="en-US"/>
      </w:rPr>
    </w:lvl>
    <w:lvl w:ilvl="7" w:tentative="0">
      <w:start w:val="0"/>
      <w:numFmt w:val="bullet"/>
      <w:lvlText w:val="•"/>
      <w:lvlJc w:val="left"/>
      <w:pPr>
        <w:ind w:left="7939" w:hanging="391"/>
      </w:pPr>
      <w:rPr>
        <w:rFonts w:hint="default"/>
        <w:lang w:val="en-US" w:eastAsia="en-US" w:bidi="en-US"/>
      </w:rPr>
    </w:lvl>
    <w:lvl w:ilvl="8" w:tentative="0">
      <w:start w:val="0"/>
      <w:numFmt w:val="bullet"/>
      <w:lvlText w:val="•"/>
      <w:lvlJc w:val="left"/>
      <w:pPr>
        <w:ind w:left="8948" w:hanging="391"/>
      </w:pPr>
      <w:rPr>
        <w:rFonts w:hint="default"/>
        <w:lang w:val="en-US" w:eastAsia="en-US" w:bidi="en-US"/>
      </w:rPr>
    </w:lvl>
  </w:abstractNum>
  <w:abstractNum w:abstractNumId="39">
    <w:nsid w:val="78FB03D7"/>
    <w:multiLevelType w:val="multilevel"/>
    <w:tmpl w:val="78FB03D7"/>
    <w:lvl w:ilvl="0" w:tentative="0">
      <w:start w:val="6"/>
      <w:numFmt w:val="decimal"/>
      <w:lvlText w:val="%1"/>
      <w:lvlJc w:val="left"/>
      <w:pPr>
        <w:ind w:left="714" w:hanging="562"/>
      </w:pPr>
      <w:rPr>
        <w:rFonts w:hint="default"/>
        <w:lang w:val="en-US" w:eastAsia="en-US" w:bidi="en-US"/>
      </w:rPr>
    </w:lvl>
    <w:lvl w:ilvl="1" w:tentative="0">
      <w:start w:val="1"/>
      <w:numFmt w:val="decimal"/>
      <w:lvlText w:val="%1.%2"/>
      <w:lvlJc w:val="left"/>
      <w:pPr>
        <w:ind w:left="714" w:hanging="562"/>
      </w:pPr>
      <w:rPr>
        <w:rFonts w:hint="default" w:ascii="Microsoft YaHei" w:hAnsi="Microsoft YaHei" w:eastAsia="Microsoft YaHei" w:cs="Microsoft YaHei"/>
        <w:color w:val="3650A1"/>
        <w:w w:val="100"/>
        <w:sz w:val="28"/>
        <w:szCs w:val="28"/>
        <w:lang w:val="en-US" w:eastAsia="en-US" w:bidi="en-US"/>
      </w:rPr>
    </w:lvl>
    <w:lvl w:ilvl="2" w:tentative="0">
      <w:start w:val="1"/>
      <w:numFmt w:val="decimal"/>
      <w:lvlText w:val="%1.%2.%3"/>
      <w:lvlJc w:val="left"/>
      <w:pPr>
        <w:ind w:left="1148" w:hanging="681"/>
      </w:pPr>
      <w:rPr>
        <w:rFonts w:hint="default"/>
        <w:w w:val="100"/>
        <w:lang w:val="en-US" w:eastAsia="en-US" w:bidi="en-US"/>
      </w:rPr>
    </w:lvl>
    <w:lvl w:ilvl="3" w:tentative="0">
      <w:start w:val="0"/>
      <w:numFmt w:val="bullet"/>
      <w:lvlText w:val="•"/>
      <w:lvlJc w:val="left"/>
      <w:pPr>
        <w:ind w:left="2368" w:hanging="681"/>
      </w:pPr>
      <w:rPr>
        <w:rFonts w:hint="default"/>
        <w:lang w:val="en-US" w:eastAsia="en-US" w:bidi="en-US"/>
      </w:rPr>
    </w:lvl>
    <w:lvl w:ilvl="4" w:tentative="0">
      <w:start w:val="0"/>
      <w:numFmt w:val="bullet"/>
      <w:lvlText w:val="•"/>
      <w:lvlJc w:val="left"/>
      <w:pPr>
        <w:ind w:left="3596" w:hanging="681"/>
      </w:pPr>
      <w:rPr>
        <w:rFonts w:hint="default"/>
        <w:lang w:val="en-US" w:eastAsia="en-US" w:bidi="en-US"/>
      </w:rPr>
    </w:lvl>
    <w:lvl w:ilvl="5" w:tentative="0">
      <w:start w:val="0"/>
      <w:numFmt w:val="bullet"/>
      <w:lvlText w:val="•"/>
      <w:lvlJc w:val="left"/>
      <w:pPr>
        <w:ind w:left="4824" w:hanging="681"/>
      </w:pPr>
      <w:rPr>
        <w:rFonts w:hint="default"/>
        <w:lang w:val="en-US" w:eastAsia="en-US" w:bidi="en-US"/>
      </w:rPr>
    </w:lvl>
    <w:lvl w:ilvl="6" w:tentative="0">
      <w:start w:val="0"/>
      <w:numFmt w:val="bullet"/>
      <w:lvlText w:val="•"/>
      <w:lvlJc w:val="left"/>
      <w:pPr>
        <w:ind w:left="6052" w:hanging="681"/>
      </w:pPr>
      <w:rPr>
        <w:rFonts w:hint="default"/>
        <w:lang w:val="en-US" w:eastAsia="en-US" w:bidi="en-US"/>
      </w:rPr>
    </w:lvl>
    <w:lvl w:ilvl="7" w:tentative="0">
      <w:start w:val="0"/>
      <w:numFmt w:val="bullet"/>
      <w:lvlText w:val="•"/>
      <w:lvlJc w:val="left"/>
      <w:pPr>
        <w:ind w:left="7280" w:hanging="681"/>
      </w:pPr>
      <w:rPr>
        <w:rFonts w:hint="default"/>
        <w:lang w:val="en-US" w:eastAsia="en-US" w:bidi="en-US"/>
      </w:rPr>
    </w:lvl>
    <w:lvl w:ilvl="8" w:tentative="0">
      <w:start w:val="0"/>
      <w:numFmt w:val="bullet"/>
      <w:lvlText w:val="•"/>
      <w:lvlJc w:val="left"/>
      <w:pPr>
        <w:ind w:left="8509" w:hanging="681"/>
      </w:pPr>
      <w:rPr>
        <w:rFonts w:hint="default"/>
        <w:lang w:val="en-US" w:eastAsia="en-US" w:bidi="en-US"/>
      </w:rPr>
    </w:lvl>
  </w:abstractNum>
  <w:abstractNum w:abstractNumId="40">
    <w:nsid w:val="79574217"/>
    <w:multiLevelType w:val="multilevel"/>
    <w:tmpl w:val="79574217"/>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41">
    <w:nsid w:val="7ECD63BA"/>
    <w:multiLevelType w:val="multilevel"/>
    <w:tmpl w:val="7ECD63BA"/>
    <w:lvl w:ilvl="0" w:tentative="0">
      <w:start w:val="1"/>
      <w:numFmt w:val="decimal"/>
      <w:lvlText w:val="%1)"/>
      <w:lvlJc w:val="left"/>
      <w:pPr>
        <w:ind w:left="485" w:hanging="334"/>
      </w:pPr>
      <w:rPr>
        <w:rFonts w:hint="default" w:ascii="Arial" w:hAnsi="Arial" w:eastAsia="Arial" w:cs="Arial"/>
        <w:color w:val="3650A1"/>
        <w:w w:val="99"/>
        <w:sz w:val="24"/>
        <w:szCs w:val="24"/>
        <w:lang w:val="en-US" w:eastAsia="en-US" w:bidi="en-US"/>
      </w:rPr>
    </w:lvl>
    <w:lvl w:ilvl="1" w:tentative="0">
      <w:start w:val="1"/>
      <w:numFmt w:val="decimal"/>
      <w:lvlText w:val="%2)"/>
      <w:lvlJc w:val="left"/>
      <w:pPr>
        <w:ind w:left="808" w:hanging="334"/>
      </w:pPr>
      <w:rPr>
        <w:rFonts w:hint="default" w:ascii="Arial" w:hAnsi="Arial" w:eastAsia="Arial" w:cs="Arial"/>
        <w:color w:val="3650A1"/>
        <w:w w:val="99"/>
        <w:sz w:val="24"/>
        <w:szCs w:val="24"/>
        <w:lang w:val="en-US" w:eastAsia="en-US" w:bidi="en-US"/>
      </w:rPr>
    </w:lvl>
    <w:lvl w:ilvl="2" w:tentative="0">
      <w:start w:val="0"/>
      <w:numFmt w:val="bullet"/>
      <w:lvlText w:val="•"/>
      <w:lvlJc w:val="left"/>
      <w:pPr>
        <w:ind w:left="1929" w:hanging="334"/>
      </w:pPr>
      <w:rPr>
        <w:rFonts w:hint="default"/>
        <w:lang w:val="en-US" w:eastAsia="en-US" w:bidi="en-US"/>
      </w:rPr>
    </w:lvl>
    <w:lvl w:ilvl="3" w:tentative="0">
      <w:start w:val="0"/>
      <w:numFmt w:val="bullet"/>
      <w:lvlText w:val="•"/>
      <w:lvlJc w:val="left"/>
      <w:pPr>
        <w:ind w:left="3059" w:hanging="334"/>
      </w:pPr>
      <w:rPr>
        <w:rFonts w:hint="default"/>
        <w:lang w:val="en-US" w:eastAsia="en-US" w:bidi="en-US"/>
      </w:rPr>
    </w:lvl>
    <w:lvl w:ilvl="4" w:tentative="0">
      <w:start w:val="0"/>
      <w:numFmt w:val="bullet"/>
      <w:lvlText w:val="•"/>
      <w:lvlJc w:val="left"/>
      <w:pPr>
        <w:ind w:left="4188" w:hanging="334"/>
      </w:pPr>
      <w:rPr>
        <w:rFonts w:hint="default"/>
        <w:lang w:val="en-US" w:eastAsia="en-US" w:bidi="en-US"/>
      </w:rPr>
    </w:lvl>
    <w:lvl w:ilvl="5" w:tentative="0">
      <w:start w:val="0"/>
      <w:numFmt w:val="bullet"/>
      <w:lvlText w:val="•"/>
      <w:lvlJc w:val="left"/>
      <w:pPr>
        <w:ind w:left="5318" w:hanging="334"/>
      </w:pPr>
      <w:rPr>
        <w:rFonts w:hint="default"/>
        <w:lang w:val="en-US" w:eastAsia="en-US" w:bidi="en-US"/>
      </w:rPr>
    </w:lvl>
    <w:lvl w:ilvl="6" w:tentative="0">
      <w:start w:val="0"/>
      <w:numFmt w:val="bullet"/>
      <w:lvlText w:val="•"/>
      <w:lvlJc w:val="left"/>
      <w:pPr>
        <w:ind w:left="6447" w:hanging="334"/>
      </w:pPr>
      <w:rPr>
        <w:rFonts w:hint="default"/>
        <w:lang w:val="en-US" w:eastAsia="en-US" w:bidi="en-US"/>
      </w:rPr>
    </w:lvl>
    <w:lvl w:ilvl="7" w:tentative="0">
      <w:start w:val="0"/>
      <w:numFmt w:val="bullet"/>
      <w:lvlText w:val="•"/>
      <w:lvlJc w:val="left"/>
      <w:pPr>
        <w:ind w:left="7577" w:hanging="334"/>
      </w:pPr>
      <w:rPr>
        <w:rFonts w:hint="default"/>
        <w:lang w:val="en-US" w:eastAsia="en-US" w:bidi="en-US"/>
      </w:rPr>
    </w:lvl>
    <w:lvl w:ilvl="8" w:tentative="0">
      <w:start w:val="0"/>
      <w:numFmt w:val="bullet"/>
      <w:lvlText w:val="•"/>
      <w:lvlJc w:val="left"/>
      <w:pPr>
        <w:ind w:left="8706" w:hanging="334"/>
      </w:pPr>
      <w:rPr>
        <w:rFonts w:hint="default"/>
        <w:lang w:val="en-US" w:eastAsia="en-US" w:bidi="en-US"/>
      </w:rPr>
    </w:lvl>
  </w:abstractNum>
  <w:num w:numId="1">
    <w:abstractNumId w:val="19"/>
  </w:num>
  <w:num w:numId="2">
    <w:abstractNumId w:val="23"/>
  </w:num>
  <w:num w:numId="3">
    <w:abstractNumId w:val="41"/>
  </w:num>
  <w:num w:numId="4">
    <w:abstractNumId w:val="13"/>
  </w:num>
  <w:num w:numId="5">
    <w:abstractNumId w:val="22"/>
  </w:num>
  <w:num w:numId="6">
    <w:abstractNumId w:val="10"/>
  </w:num>
  <w:num w:numId="7">
    <w:abstractNumId w:val="28"/>
  </w:num>
  <w:num w:numId="8">
    <w:abstractNumId w:val="34"/>
  </w:num>
  <w:num w:numId="9">
    <w:abstractNumId w:val="15"/>
  </w:num>
  <w:num w:numId="10">
    <w:abstractNumId w:val="37"/>
  </w:num>
  <w:num w:numId="11">
    <w:abstractNumId w:val="4"/>
  </w:num>
  <w:num w:numId="12">
    <w:abstractNumId w:val="35"/>
  </w:num>
  <w:num w:numId="13">
    <w:abstractNumId w:val="20"/>
  </w:num>
  <w:num w:numId="14">
    <w:abstractNumId w:val="24"/>
  </w:num>
  <w:num w:numId="15">
    <w:abstractNumId w:val="29"/>
  </w:num>
  <w:num w:numId="16">
    <w:abstractNumId w:val="40"/>
  </w:num>
  <w:num w:numId="17">
    <w:abstractNumId w:val="31"/>
  </w:num>
  <w:num w:numId="18">
    <w:abstractNumId w:val="9"/>
  </w:num>
  <w:num w:numId="19">
    <w:abstractNumId w:val="12"/>
  </w:num>
  <w:num w:numId="20">
    <w:abstractNumId w:val="25"/>
  </w:num>
  <w:num w:numId="21">
    <w:abstractNumId w:val="3"/>
  </w:num>
  <w:num w:numId="22">
    <w:abstractNumId w:val="14"/>
  </w:num>
  <w:num w:numId="23">
    <w:abstractNumId w:val="33"/>
  </w:num>
  <w:num w:numId="24">
    <w:abstractNumId w:val="26"/>
  </w:num>
  <w:num w:numId="25">
    <w:abstractNumId w:val="2"/>
  </w:num>
  <w:num w:numId="26">
    <w:abstractNumId w:val="30"/>
  </w:num>
  <w:num w:numId="27">
    <w:abstractNumId w:val="5"/>
  </w:num>
  <w:num w:numId="28">
    <w:abstractNumId w:val="18"/>
  </w:num>
  <w:num w:numId="29">
    <w:abstractNumId w:val="38"/>
  </w:num>
  <w:num w:numId="30">
    <w:abstractNumId w:val="32"/>
  </w:num>
  <w:num w:numId="31">
    <w:abstractNumId w:val="7"/>
  </w:num>
  <w:num w:numId="32">
    <w:abstractNumId w:val="27"/>
  </w:num>
  <w:num w:numId="33">
    <w:abstractNumId w:val="8"/>
  </w:num>
  <w:num w:numId="34">
    <w:abstractNumId w:val="16"/>
  </w:num>
  <w:num w:numId="35">
    <w:abstractNumId w:val="39"/>
  </w:num>
  <w:num w:numId="36">
    <w:abstractNumId w:val="21"/>
  </w:num>
  <w:num w:numId="37">
    <w:abstractNumId w:val="11"/>
  </w:num>
  <w:num w:numId="38">
    <w:abstractNumId w:val="1"/>
  </w:num>
  <w:num w:numId="39">
    <w:abstractNumId w:val="0"/>
  </w:num>
  <w:num w:numId="40">
    <w:abstractNumId w:val="6"/>
  </w:num>
  <w:num w:numId="41">
    <w:abstractNumId w:val="17"/>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E8"/>
    <w:rsid w:val="0002134D"/>
    <w:rsid w:val="00033C37"/>
    <w:rsid w:val="0005035F"/>
    <w:rsid w:val="0005409B"/>
    <w:rsid w:val="000751EF"/>
    <w:rsid w:val="000A16E8"/>
    <w:rsid w:val="000A44C9"/>
    <w:rsid w:val="000C499D"/>
    <w:rsid w:val="000C6B4A"/>
    <w:rsid w:val="000F6DE9"/>
    <w:rsid w:val="00114C1B"/>
    <w:rsid w:val="00121EBB"/>
    <w:rsid w:val="001223A7"/>
    <w:rsid w:val="00170951"/>
    <w:rsid w:val="00173232"/>
    <w:rsid w:val="001B7918"/>
    <w:rsid w:val="001E2D48"/>
    <w:rsid w:val="001E5633"/>
    <w:rsid w:val="001F148C"/>
    <w:rsid w:val="002025C7"/>
    <w:rsid w:val="00245D24"/>
    <w:rsid w:val="00282E27"/>
    <w:rsid w:val="00295086"/>
    <w:rsid w:val="002C4E6C"/>
    <w:rsid w:val="002E64A5"/>
    <w:rsid w:val="002F3792"/>
    <w:rsid w:val="00300ED6"/>
    <w:rsid w:val="00301903"/>
    <w:rsid w:val="0032534F"/>
    <w:rsid w:val="00343CA0"/>
    <w:rsid w:val="00371B69"/>
    <w:rsid w:val="00394C68"/>
    <w:rsid w:val="003A7391"/>
    <w:rsid w:val="003B0058"/>
    <w:rsid w:val="003F7550"/>
    <w:rsid w:val="004340D1"/>
    <w:rsid w:val="00445142"/>
    <w:rsid w:val="0046774A"/>
    <w:rsid w:val="00524273"/>
    <w:rsid w:val="00552A77"/>
    <w:rsid w:val="00552B7A"/>
    <w:rsid w:val="00573720"/>
    <w:rsid w:val="005A6E37"/>
    <w:rsid w:val="006B30D1"/>
    <w:rsid w:val="006C1926"/>
    <w:rsid w:val="006D3607"/>
    <w:rsid w:val="006E46BD"/>
    <w:rsid w:val="00713B64"/>
    <w:rsid w:val="007545EA"/>
    <w:rsid w:val="007679DB"/>
    <w:rsid w:val="00776388"/>
    <w:rsid w:val="00783E98"/>
    <w:rsid w:val="00797BB7"/>
    <w:rsid w:val="007C323D"/>
    <w:rsid w:val="00804D1A"/>
    <w:rsid w:val="00823AF2"/>
    <w:rsid w:val="00870258"/>
    <w:rsid w:val="00874008"/>
    <w:rsid w:val="00877A7E"/>
    <w:rsid w:val="008A5ED0"/>
    <w:rsid w:val="008B57E1"/>
    <w:rsid w:val="008D725A"/>
    <w:rsid w:val="008E2F9D"/>
    <w:rsid w:val="00950C5C"/>
    <w:rsid w:val="00995AA4"/>
    <w:rsid w:val="009B0275"/>
    <w:rsid w:val="009B542A"/>
    <w:rsid w:val="009D3DF2"/>
    <w:rsid w:val="009E6FF7"/>
    <w:rsid w:val="00A25EAC"/>
    <w:rsid w:val="00A84A0C"/>
    <w:rsid w:val="00B26CB0"/>
    <w:rsid w:val="00B33B82"/>
    <w:rsid w:val="00B90BE6"/>
    <w:rsid w:val="00BD2E6B"/>
    <w:rsid w:val="00BE3E46"/>
    <w:rsid w:val="00C37BAC"/>
    <w:rsid w:val="00CC15D0"/>
    <w:rsid w:val="00D20EEB"/>
    <w:rsid w:val="00D44B39"/>
    <w:rsid w:val="00D7610B"/>
    <w:rsid w:val="00E8419C"/>
    <w:rsid w:val="00EE1DCD"/>
    <w:rsid w:val="00EF1163"/>
    <w:rsid w:val="00F134B5"/>
    <w:rsid w:val="00F41900"/>
    <w:rsid w:val="00FB6DC4"/>
    <w:rsid w:val="016837F5"/>
    <w:rsid w:val="08C363A7"/>
    <w:rsid w:val="0B335936"/>
    <w:rsid w:val="17F7785D"/>
    <w:rsid w:val="27F33531"/>
    <w:rsid w:val="2C7443D9"/>
    <w:rsid w:val="33C84535"/>
    <w:rsid w:val="431466D8"/>
    <w:rsid w:val="43727D56"/>
    <w:rsid w:val="44133A91"/>
    <w:rsid w:val="497E0301"/>
    <w:rsid w:val="6EC56CF6"/>
    <w:rsid w:val="6F576CE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autoSpaceDE w:val="0"/>
      <w:autoSpaceDN w:val="0"/>
      <w:spacing w:after="200" w:line="276" w:lineRule="auto"/>
    </w:pPr>
    <w:rPr>
      <w:rFonts w:ascii="Arial" w:hAnsi="Arial" w:eastAsia="Arial" w:cs="Arial"/>
      <w:sz w:val="22"/>
      <w:szCs w:val="22"/>
      <w:lang w:val="en-US" w:eastAsia="en-US" w:bidi="en-US"/>
    </w:rPr>
  </w:style>
  <w:style w:type="paragraph" w:styleId="2">
    <w:name w:val="heading 1"/>
    <w:basedOn w:val="1"/>
    <w:next w:val="1"/>
    <w:qFormat/>
    <w:uiPriority w:val="9"/>
    <w:pPr>
      <w:spacing w:before="188" w:after="120"/>
      <w:ind w:left="660"/>
      <w:jc w:val="center"/>
      <w:outlineLvl w:val="0"/>
    </w:pPr>
    <w:rPr>
      <w:rFonts w:eastAsia="Arial Narrow" w:cs="Arial Narrow"/>
      <w:b/>
      <w:bCs/>
      <w:color w:val="3650A1"/>
      <w:sz w:val="48"/>
      <w:szCs w:val="48"/>
    </w:rPr>
  </w:style>
  <w:style w:type="paragraph" w:styleId="3">
    <w:name w:val="heading 2"/>
    <w:basedOn w:val="1"/>
    <w:next w:val="1"/>
    <w:unhideWhenUsed/>
    <w:qFormat/>
    <w:uiPriority w:val="9"/>
    <w:pPr>
      <w:spacing w:before="121" w:after="120"/>
      <w:outlineLvl w:val="1"/>
    </w:pPr>
    <w:rPr>
      <w:rFonts w:eastAsia="Microsoft YaHei" w:cs="Microsoft YaHei"/>
      <w:bCs/>
      <w:color w:val="3650A1"/>
      <w:sz w:val="28"/>
      <w:szCs w:val="40"/>
    </w:rPr>
  </w:style>
  <w:style w:type="paragraph" w:styleId="4">
    <w:name w:val="heading 3"/>
    <w:basedOn w:val="1"/>
    <w:next w:val="1"/>
    <w:unhideWhenUsed/>
    <w:qFormat/>
    <w:uiPriority w:val="9"/>
    <w:pPr>
      <w:spacing w:before="121" w:after="120"/>
      <w:ind w:left="450"/>
      <w:outlineLvl w:val="2"/>
    </w:pPr>
    <w:rPr>
      <w:rFonts w:eastAsia="Microsoft YaHei" w:cs="Microsoft YaHei"/>
      <w:bCs/>
      <w:color w:val="3650A1"/>
      <w:sz w:val="24"/>
      <w:szCs w:val="28"/>
    </w:rPr>
  </w:style>
  <w:style w:type="paragraph" w:styleId="5">
    <w:name w:val="heading 4"/>
    <w:basedOn w:val="1"/>
    <w:next w:val="1"/>
    <w:unhideWhenUsed/>
    <w:qFormat/>
    <w:uiPriority w:val="9"/>
    <w:pPr>
      <w:ind w:left="604" w:hanging="480"/>
      <w:outlineLvl w:val="3"/>
    </w:pPr>
    <w:rPr>
      <w:rFonts w:ascii="Microsoft YaHei" w:hAnsi="Microsoft YaHei" w:eastAsia="Microsoft YaHei" w:cs="Microsoft YaHei"/>
      <w:sz w:val="28"/>
      <w:szCs w:val="28"/>
    </w:rPr>
  </w:style>
  <w:style w:type="paragraph" w:styleId="6">
    <w:name w:val="heading 5"/>
    <w:basedOn w:val="1"/>
    <w:next w:val="1"/>
    <w:unhideWhenUsed/>
    <w:qFormat/>
    <w:uiPriority w:val="9"/>
    <w:pPr>
      <w:ind w:left="391"/>
      <w:outlineLvl w:val="4"/>
    </w:pPr>
    <w:rPr>
      <w:rFonts w:ascii="Microsoft JhengHei UI" w:hAnsi="Microsoft JhengHei UI" w:eastAsia="Microsoft JhengHei UI" w:cs="Microsoft JhengHei UI"/>
      <w:b/>
      <w:bCs/>
      <w:sz w:val="24"/>
      <w:szCs w:val="24"/>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basedOn w:val="7"/>
    <w:unhideWhenUsed/>
    <w:qFormat/>
    <w:uiPriority w:val="99"/>
    <w:rPr>
      <w:color w:val="0000FF" w:themeColor="hyperlink"/>
      <w:u w:val="single"/>
    </w:rPr>
  </w:style>
  <w:style w:type="paragraph" w:styleId="10">
    <w:name w:val="Balloon Text"/>
    <w:basedOn w:val="1"/>
    <w:link w:val="24"/>
    <w:semiHidden/>
    <w:unhideWhenUsed/>
    <w:uiPriority w:val="99"/>
    <w:pPr>
      <w:spacing w:after="0" w:line="240" w:lineRule="auto"/>
    </w:pPr>
    <w:rPr>
      <w:rFonts w:ascii="Tahoma" w:hAnsi="Tahoma" w:cs="Tahoma"/>
      <w:sz w:val="16"/>
      <w:szCs w:val="16"/>
    </w:rPr>
  </w:style>
  <w:style w:type="paragraph" w:styleId="11">
    <w:name w:val="header"/>
    <w:basedOn w:val="1"/>
    <w:link w:val="21"/>
    <w:unhideWhenUsed/>
    <w:qFormat/>
    <w:uiPriority w:val="99"/>
    <w:pPr>
      <w:tabs>
        <w:tab w:val="center" w:pos="4677"/>
        <w:tab w:val="right" w:pos="9355"/>
      </w:tabs>
    </w:pPr>
  </w:style>
  <w:style w:type="paragraph" w:styleId="12">
    <w:name w:val="Body Text"/>
    <w:basedOn w:val="1"/>
    <w:qFormat/>
    <w:uiPriority w:val="1"/>
    <w:rPr>
      <w:sz w:val="24"/>
      <w:szCs w:val="24"/>
    </w:rPr>
  </w:style>
  <w:style w:type="paragraph" w:styleId="13">
    <w:name w:val="toc 1"/>
    <w:basedOn w:val="1"/>
    <w:next w:val="1"/>
    <w:unhideWhenUsed/>
    <w:qFormat/>
    <w:uiPriority w:val="39"/>
    <w:pPr>
      <w:spacing w:after="100"/>
    </w:pPr>
  </w:style>
  <w:style w:type="paragraph" w:styleId="14">
    <w:name w:val="toc 3"/>
    <w:basedOn w:val="1"/>
    <w:next w:val="1"/>
    <w:unhideWhenUsed/>
    <w:qFormat/>
    <w:uiPriority w:val="39"/>
    <w:pPr>
      <w:spacing w:after="100"/>
      <w:ind w:left="440"/>
    </w:pPr>
  </w:style>
  <w:style w:type="paragraph" w:styleId="15">
    <w:name w:val="toc 2"/>
    <w:basedOn w:val="1"/>
    <w:next w:val="1"/>
    <w:unhideWhenUsed/>
    <w:qFormat/>
    <w:uiPriority w:val="39"/>
    <w:pPr>
      <w:spacing w:after="100"/>
      <w:ind w:left="220"/>
    </w:pPr>
  </w:style>
  <w:style w:type="paragraph" w:styleId="16">
    <w:name w:val="footer"/>
    <w:basedOn w:val="1"/>
    <w:link w:val="22"/>
    <w:unhideWhenUsed/>
    <w:qFormat/>
    <w:uiPriority w:val="99"/>
    <w:pPr>
      <w:tabs>
        <w:tab w:val="center" w:pos="4677"/>
        <w:tab w:val="right" w:pos="9355"/>
      </w:tabs>
    </w:pPr>
  </w:style>
  <w:style w:type="table" w:styleId="17">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pPr>
      <w:ind w:left="2211" w:hanging="334"/>
    </w:pPr>
  </w:style>
  <w:style w:type="paragraph" w:customStyle="1" w:styleId="20">
    <w:name w:val="Table Paragraph"/>
    <w:basedOn w:val="1"/>
    <w:qFormat/>
    <w:uiPriority w:val="1"/>
  </w:style>
  <w:style w:type="character" w:customStyle="1" w:styleId="21">
    <w:name w:val="Верхний колонтитул Знак"/>
    <w:basedOn w:val="7"/>
    <w:link w:val="11"/>
    <w:qFormat/>
    <w:uiPriority w:val="99"/>
    <w:rPr>
      <w:rFonts w:ascii="Arial" w:hAnsi="Arial" w:eastAsia="Arial" w:cs="Arial"/>
      <w:lang w:bidi="en-US"/>
    </w:rPr>
  </w:style>
  <w:style w:type="character" w:customStyle="1" w:styleId="22">
    <w:name w:val="Нижний колонтитул Знак"/>
    <w:basedOn w:val="7"/>
    <w:link w:val="16"/>
    <w:qFormat/>
    <w:uiPriority w:val="99"/>
    <w:rPr>
      <w:rFonts w:ascii="Arial" w:hAnsi="Arial" w:eastAsia="Arial" w:cs="Arial"/>
      <w:lang w:bidi="en-US"/>
    </w:rPr>
  </w:style>
  <w:style w:type="paragraph" w:customStyle="1" w:styleId="23">
    <w:name w:val="Заголовок оглавления1"/>
    <w:basedOn w:val="2"/>
    <w:next w:val="1"/>
    <w:unhideWhenUsed/>
    <w:qFormat/>
    <w:uiPriority w:val="39"/>
    <w:pPr>
      <w:keepNext/>
      <w:keepLines/>
      <w:widowControl/>
      <w:autoSpaceDE/>
      <w:autoSpaceDN/>
      <w:spacing w:before="240" w:line="259" w:lineRule="auto"/>
      <w:ind w:left="0"/>
      <w:jc w:val="left"/>
      <w:outlineLvl w:val="9"/>
    </w:pPr>
    <w:rPr>
      <w:rFonts w:asciiTheme="majorHAnsi" w:hAnsiTheme="majorHAnsi" w:eastAsiaTheme="majorEastAsia" w:cstheme="majorBidi"/>
      <w:b w:val="0"/>
      <w:bCs w:val="0"/>
      <w:color w:val="366091" w:themeColor="accent1" w:themeShade="BF"/>
      <w:sz w:val="32"/>
      <w:szCs w:val="32"/>
      <w:lang w:val="ru-RU" w:eastAsia="ru-RU" w:bidi="ar-SA"/>
    </w:rPr>
  </w:style>
  <w:style w:type="character" w:customStyle="1" w:styleId="24">
    <w:name w:val="Текст выноски Знак"/>
    <w:basedOn w:val="7"/>
    <w:link w:val="10"/>
    <w:semiHidden/>
    <w:uiPriority w:val="99"/>
    <w:rPr>
      <w:rFonts w:ascii="Tahoma" w:hAnsi="Tahoma" w:eastAsia="Arial" w:cs="Tahoma"/>
      <w:sz w:val="16"/>
      <w:szCs w:val="16"/>
      <w:lang w:val="en-US" w:eastAsia="en-US" w:bidi="en-US"/>
    </w:rPr>
  </w:style>
  <w:style w:type="character" w:customStyle="1" w:styleId="25">
    <w:name w:val="object"/>
    <w:basedOn w:val="7"/>
    <w:uiPriority w:val="0"/>
  </w:style>
</w:styles>
</file>

<file path=word/_rels/document.xml.rels><?xml version="1.0" encoding="UTF-8" standalone="yes"?>
<Relationships xmlns="http://schemas.openxmlformats.org/package/2006/relationships"><Relationship Id="rId90" Type="http://schemas.openxmlformats.org/officeDocument/2006/relationships/fontTable" Target="fontTable.xml"/><Relationship Id="rId9" Type="http://schemas.openxmlformats.org/officeDocument/2006/relationships/header" Target="header3.xml"/><Relationship Id="rId89" Type="http://schemas.openxmlformats.org/officeDocument/2006/relationships/customXml" Target="../customXml/item2.xml"/><Relationship Id="rId88" Type="http://schemas.openxmlformats.org/officeDocument/2006/relationships/numbering" Target="numbering.xml"/><Relationship Id="rId87" Type="http://schemas.openxmlformats.org/officeDocument/2006/relationships/customXml" Target="../customXml/item1.xml"/><Relationship Id="rId86" Type="http://schemas.openxmlformats.org/officeDocument/2006/relationships/image" Target="media/image76.png"/><Relationship Id="rId85" Type="http://schemas.openxmlformats.org/officeDocument/2006/relationships/image" Target="media/image75.png"/><Relationship Id="rId84" Type="http://schemas.openxmlformats.org/officeDocument/2006/relationships/image" Target="media/image74.png"/><Relationship Id="rId83" Type="http://schemas.openxmlformats.org/officeDocument/2006/relationships/image" Target="media/image73.png"/><Relationship Id="rId82" Type="http://schemas.openxmlformats.org/officeDocument/2006/relationships/image" Target="media/image72.png"/><Relationship Id="rId81" Type="http://schemas.openxmlformats.org/officeDocument/2006/relationships/image" Target="media/image71.png"/><Relationship Id="rId80" Type="http://schemas.openxmlformats.org/officeDocument/2006/relationships/image" Target="media/image70.png"/><Relationship Id="rId8" Type="http://schemas.openxmlformats.org/officeDocument/2006/relationships/header" Target="header2.xml"/><Relationship Id="rId79" Type="http://schemas.openxmlformats.org/officeDocument/2006/relationships/image" Target="media/image69.png"/><Relationship Id="rId78" Type="http://schemas.openxmlformats.org/officeDocument/2006/relationships/image" Target="media/image68.png"/><Relationship Id="rId77" Type="http://schemas.openxmlformats.org/officeDocument/2006/relationships/image" Target="media/image67.jpeg"/><Relationship Id="rId76" Type="http://schemas.openxmlformats.org/officeDocument/2006/relationships/image" Target="media/image66.jpeg"/><Relationship Id="rId75" Type="http://schemas.openxmlformats.org/officeDocument/2006/relationships/image" Target="media/image65.jpeg"/><Relationship Id="rId74" Type="http://schemas.openxmlformats.org/officeDocument/2006/relationships/image" Target="media/image64.jpeg"/><Relationship Id="rId73" Type="http://schemas.openxmlformats.org/officeDocument/2006/relationships/image" Target="media/image63.jpeg"/><Relationship Id="rId72" Type="http://schemas.openxmlformats.org/officeDocument/2006/relationships/image" Target="media/image62.jpeg"/><Relationship Id="rId71" Type="http://schemas.openxmlformats.org/officeDocument/2006/relationships/image" Target="media/image61.jpeg"/><Relationship Id="rId70" Type="http://schemas.openxmlformats.org/officeDocument/2006/relationships/image" Target="media/image60.jpeg"/><Relationship Id="rId7" Type="http://schemas.openxmlformats.org/officeDocument/2006/relationships/footer" Target="footer2.xml"/><Relationship Id="rId69" Type="http://schemas.openxmlformats.org/officeDocument/2006/relationships/image" Target="media/image59.jpeg"/><Relationship Id="rId68" Type="http://schemas.openxmlformats.org/officeDocument/2006/relationships/image" Target="media/image58.jpeg"/><Relationship Id="rId67" Type="http://schemas.openxmlformats.org/officeDocument/2006/relationships/image" Target="media/image57.jpeg"/><Relationship Id="rId66" Type="http://schemas.openxmlformats.org/officeDocument/2006/relationships/image" Target="media/image56.jpeg"/><Relationship Id="rId65" Type="http://schemas.openxmlformats.org/officeDocument/2006/relationships/image" Target="media/image55.jpeg"/><Relationship Id="rId64" Type="http://schemas.openxmlformats.org/officeDocument/2006/relationships/image" Target="media/image54.jpeg"/><Relationship Id="rId63" Type="http://schemas.openxmlformats.org/officeDocument/2006/relationships/image" Target="media/image53.jpeg"/><Relationship Id="rId62" Type="http://schemas.openxmlformats.org/officeDocument/2006/relationships/image" Target="media/image52.jpeg"/><Relationship Id="rId61" Type="http://schemas.openxmlformats.org/officeDocument/2006/relationships/image" Target="media/image51.jpeg"/><Relationship Id="rId60" Type="http://schemas.openxmlformats.org/officeDocument/2006/relationships/image" Target="media/image50.jpeg"/><Relationship Id="rId6" Type="http://schemas.openxmlformats.org/officeDocument/2006/relationships/footer" Target="footer1.xml"/><Relationship Id="rId59" Type="http://schemas.openxmlformats.org/officeDocument/2006/relationships/image" Target="media/image49.jpeg"/><Relationship Id="rId58" Type="http://schemas.openxmlformats.org/officeDocument/2006/relationships/image" Target="media/image48.jpeg"/><Relationship Id="rId57" Type="http://schemas.openxmlformats.org/officeDocument/2006/relationships/image" Target="media/image47.jpeg"/><Relationship Id="rId56" Type="http://schemas.openxmlformats.org/officeDocument/2006/relationships/image" Target="media/image46.jpeg"/><Relationship Id="rId55" Type="http://schemas.openxmlformats.org/officeDocument/2006/relationships/image" Target="media/image45.jpe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jpeg"/><Relationship Id="rId51" Type="http://schemas.openxmlformats.org/officeDocument/2006/relationships/image" Target="media/image41.jpeg"/><Relationship Id="rId50" Type="http://schemas.openxmlformats.org/officeDocument/2006/relationships/image" Target="media/image40.jpeg"/><Relationship Id="rId5" Type="http://schemas.openxmlformats.org/officeDocument/2006/relationships/header" Target="header1.xml"/><Relationship Id="rId49" Type="http://schemas.openxmlformats.org/officeDocument/2006/relationships/image" Target="media/image39.jpeg"/><Relationship Id="rId48" Type="http://schemas.openxmlformats.org/officeDocument/2006/relationships/image" Target="media/image38.jpeg"/><Relationship Id="rId47" Type="http://schemas.openxmlformats.org/officeDocument/2006/relationships/image" Target="media/image37.jpeg"/><Relationship Id="rId46" Type="http://schemas.openxmlformats.org/officeDocument/2006/relationships/image" Target="media/image36.jpeg"/><Relationship Id="rId45" Type="http://schemas.openxmlformats.org/officeDocument/2006/relationships/image" Target="media/image35.jpeg"/><Relationship Id="rId44" Type="http://schemas.openxmlformats.org/officeDocument/2006/relationships/image" Target="media/image34.jpeg"/><Relationship Id="rId43" Type="http://schemas.openxmlformats.org/officeDocument/2006/relationships/image" Target="media/image33.jpeg"/><Relationship Id="rId42" Type="http://schemas.openxmlformats.org/officeDocument/2006/relationships/image" Target="media/image32.jpeg"/><Relationship Id="rId41" Type="http://schemas.openxmlformats.org/officeDocument/2006/relationships/image" Target="media/image31.jpeg"/><Relationship Id="rId40" Type="http://schemas.openxmlformats.org/officeDocument/2006/relationships/image" Target="media/image30.png"/><Relationship Id="rId4" Type="http://schemas.openxmlformats.org/officeDocument/2006/relationships/endnotes" Target="endnotes.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png"/><Relationship Id="rId36" Type="http://schemas.openxmlformats.org/officeDocument/2006/relationships/image" Target="media/image26.jpeg"/><Relationship Id="rId35" Type="http://schemas.openxmlformats.org/officeDocument/2006/relationships/image" Target="media/image25.png"/><Relationship Id="rId34" Type="http://schemas.openxmlformats.org/officeDocument/2006/relationships/image" Target="media/image24.jpeg"/><Relationship Id="rId33" Type="http://schemas.openxmlformats.org/officeDocument/2006/relationships/image" Target="media/image23.jpeg"/><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jpeg"/><Relationship Id="rId3" Type="http://schemas.openxmlformats.org/officeDocument/2006/relationships/footnotes" Target="footnotes.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jpeg"/><Relationship Id="rId17" Type="http://schemas.openxmlformats.org/officeDocument/2006/relationships/image" Target="media/image7.png"/><Relationship Id="rId16" Type="http://schemas.openxmlformats.org/officeDocument/2006/relationships/image" Target="media/image6.jpe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4" Type="http://schemas.openxmlformats.org/officeDocument/2006/relationships/image" Target="media/image80.png"/><Relationship Id="rId3" Type="http://schemas.openxmlformats.org/officeDocument/2006/relationships/image" Target="media/image79.png"/><Relationship Id="rId2" Type="http://schemas.openxmlformats.org/officeDocument/2006/relationships/image" Target="media/image78.png"/><Relationship Id="rId1" Type="http://schemas.openxmlformats.org/officeDocument/2006/relationships/image" Target="media/image7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290971-452B-4595-8B79-A980CD32FE1F}">
  <ds:schemaRefs/>
</ds:datastoreItem>
</file>

<file path=docProps/app.xml><?xml version="1.0" encoding="utf-8"?>
<Properties xmlns="http://schemas.openxmlformats.org/officeDocument/2006/extended-properties" xmlns:vt="http://schemas.openxmlformats.org/officeDocument/2006/docPropsVTypes">
  <Template>Normal</Template>
  <Pages>64</Pages>
  <Words>7062</Words>
  <Characters>40260</Characters>
  <Lines>335</Lines>
  <Paragraphs>94</Paragraphs>
  <TotalTime>11</TotalTime>
  <ScaleCrop>false</ScaleCrop>
  <LinksUpToDate>false</LinksUpToDate>
  <CharactersWithSpaces>47228</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2021-07-22T08:46:00Z</dcterms:created>
  <dc:creator>Administrator</dc:creator>
  <cp:lastModifiedBy>s.tihomirova</cp:lastModifiedBy>
  <dcterms:modified xsi:type="dcterms:W3CDTF">2021-07-27T08:06:59Z</dcterms:modified>
  <dc:title>120V说明书英文版（未转曲）.cdr</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2017-11-14T00:00:00Z</vt:filetime>
  </property>
  <property fmtid="{D5CDD505-2E9C-101B-9397-08002B2CF9AE}" pid="3" name="Creator">
    <vt:lpwstr>CorelDRAW X7</vt:lpwstr>
  </property>
  <property fmtid="{D5CDD505-2E9C-101B-9397-08002B2CF9AE}" pid="4" name="LastSaved">
    <vt:filetime>2019-12-16T00:00:00Z</vt:filetime>
  </property>
  <property fmtid="{D5CDD505-2E9C-101B-9397-08002B2CF9AE}" pid="5" name="KSOProductBuildVer">
    <vt:lpwstr>1049-11.2.0.10223</vt:lpwstr>
  </property>
</Properties>
</file>