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bookmarkStart w:id="0" w:name="_GoBack"/>
      <w:bookmarkEnd w:id="0"/>
      <w:r>
        <w:rPr>
          <w:rFonts w:hint="default"/>
          <w:lang w:val="ru-RU"/>
        </w:rPr>
        <w:t>Инструкция по эксплуатации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Для ручного рефрактометра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Части: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6637655" cy="2076450"/>
            <wp:effectExtent l="0" t="0" r="10795" b="0"/>
            <wp:docPr id="2" name="Изображение 2" descr="Без и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Без имени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Процесс калибровки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Шаг 1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Откройте пластину дневного цвета, удостоверьтесь, что на основной призме нет пыли, и поместите 2-3 капли дистиллированной воды на главную призму. Закройте пластину дневного света, чтобы вода распределилась по всей поверхности призмы без пузырьков воздуха и сухих участков. Оставьте образец примерно на 30 секунд до того, как переходить ко второму этапу. (Это позволит образцу адаптироваться к окружающей температуре рефрактометра)</w:t>
      </w:r>
    </w:p>
    <w:p>
      <w:pPr>
        <w:rPr>
          <w:rFonts w:hint="default"/>
          <w:lang w:val="en-US"/>
        </w:rPr>
      </w:pPr>
      <w:r>
        <w:drawing>
          <wp:inline distT="0" distB="0" distL="114300" distR="114300">
            <wp:extent cx="3276600" cy="2924175"/>
            <wp:effectExtent l="0" t="0" r="0" b="9525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Шаг 2</w:t>
      </w:r>
    </w:p>
    <w:p>
      <w:pPr>
        <w:rPr>
          <w:rFonts w:hint="default"/>
          <w:lang w:val="en-US"/>
        </w:rPr>
      </w:pPr>
      <w:r>
        <w:rPr>
          <w:rFonts w:hint="default"/>
          <w:lang w:val="ru-RU"/>
        </w:rPr>
        <w:t>Направьте передний конец рефрактометра к дневному свету и посмотрите в окуляр. Вы увидите круглое поле с градуировкой к центру (вы можете покрутить регулировку резкости, чтобы лучше увидеть деления). Верхняя часть поля должна быть синей, нижняя часть - белой.</w:t>
      </w:r>
      <w:r>
        <w:rPr>
          <w:rFonts w:hint="default"/>
          <w:lang w:val="en-US"/>
        </w:rPr>
        <w:t xml:space="preserve"> </w:t>
      </w:r>
    </w:p>
    <w:p>
      <w:r>
        <w:drawing>
          <wp:inline distT="0" distB="0" distL="114300" distR="114300">
            <wp:extent cx="4813935" cy="1982470"/>
            <wp:effectExtent l="0" t="0" r="5715" b="17780"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393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Картина при взгляде в инструмент (Шкалы в  Шаге 2 и 3 указаны лишь для примера, пожалуйста, ссылайтесь на шкалу предназначенную для вашего продукта)</w:t>
      </w:r>
    </w:p>
    <w:p>
      <w:r>
        <w:drawing>
          <wp:inline distT="0" distB="0" distL="114300" distR="114300">
            <wp:extent cx="2057400" cy="1932305"/>
            <wp:effectExtent l="0" t="0" r="0" b="10795"/>
            <wp:docPr id="5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ru-RU"/>
        </w:rPr>
      </w:pPr>
      <w:r>
        <w:rPr>
          <w:rFonts w:hint="default"/>
          <w:lang w:val="ru-RU"/>
        </w:rPr>
        <w:t>Шаг 3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Посмотрите в окуляр и поворачивайте </w:t>
      </w:r>
      <w:r>
        <w:rPr>
          <w:rFonts w:hint="default"/>
          <w:lang w:val="en-US"/>
        </w:rPr>
        <w:t>калибровочный винт с помощью отв</w:t>
      </w:r>
      <w:r>
        <w:rPr>
          <w:rFonts w:hint="default"/>
          <w:lang w:val="ru-RU"/>
        </w:rPr>
        <w:t>ё</w:t>
      </w:r>
      <w:r>
        <w:rPr>
          <w:rFonts w:hint="default"/>
          <w:lang w:val="en-US"/>
        </w:rPr>
        <w:t xml:space="preserve">ртки до тех пор, пока граница между верхним </w:t>
      </w:r>
      <w:r>
        <w:rPr>
          <w:rFonts w:hint="default"/>
          <w:lang w:val="ru-RU"/>
        </w:rPr>
        <w:t xml:space="preserve">синим </w:t>
      </w:r>
      <w:r>
        <w:rPr>
          <w:rFonts w:hint="default"/>
          <w:lang w:val="en-US"/>
        </w:rPr>
        <w:t xml:space="preserve">полем и нижним белым полем точно </w:t>
      </w:r>
      <w:r>
        <w:rPr>
          <w:rFonts w:hint="default"/>
          <w:lang w:val="ru-RU"/>
        </w:rPr>
        <w:t>совпадёт с «0» на шкале, как показано на картинке. Это конец процесса калибровки.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Примечание: Удостоверьтесь, что температура воздуха в помещении в момент измерений составляет 20 градусов Цельсия (68 градусов по Фаренгейту). Когда температура в помещении меняется более чем на 5 градусов по Фаренгейту, мы рекомендуем перекалибровать устройство. Если инструмент оборудован Автоматической системой температурной компенсации, температура воздуха в помещении должна быть 20 градусов Цельсия (68 градусов по Фаренгейту)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>при каждой повторной калибровке инструмента.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>П</w:t>
      </w:r>
      <w:r>
        <w:rPr>
          <w:rFonts w:hint="default"/>
          <w:lang w:val="en-US"/>
        </w:rPr>
        <w:t>осле калибровки изменения температуры окружающей среды в пределах допустимого диапазона не должны влиять на точность</w:t>
      </w:r>
      <w:r>
        <w:rPr>
          <w:rFonts w:hint="default"/>
          <w:lang w:val="ru-RU"/>
        </w:rPr>
        <w:t>.</w:t>
      </w:r>
    </w:p>
    <w:p>
      <w:pPr>
        <w:rPr>
          <w:rFonts w:hint="default"/>
          <w:lang w:val="ru-RU"/>
        </w:rPr>
      </w:pPr>
    </w:p>
    <w:p>
      <w:r>
        <w:drawing>
          <wp:inline distT="0" distB="0" distL="114300" distR="114300">
            <wp:extent cx="2305685" cy="2494915"/>
            <wp:effectExtent l="0" t="0" r="18415" b="635"/>
            <wp:docPr id="6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Действие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Поместите несколько капель тестируемого образца на основную призму и закройте пластину дневного света. Удостоверьтесь, что образец хорошо распределился, и отсутствуют пузырьки воздуха. Направьте конец рефрактометра к солнечному свету. Вы увидите, где на шкале проходит граница белой и синей части. Шкала позволит вам прямо считать концентрацию. 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2872740" cy="1919605"/>
            <wp:effectExtent l="0" t="0" r="3810" b="4445"/>
            <wp:docPr id="7" name="Изображение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2"/>
                    <pic:cNvPicPr>
                      <a:picLocks noChangeAspect="1"/>
                    </pic:cNvPicPr>
                  </pic:nvPicPr>
                  <pic:blipFill>
                    <a:blip r:embed="rId9"/>
                    <a:srcRect t="5702" r="13537" b="8713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</w:t>
      </w:r>
      <w:r>
        <w:rPr>
          <w:rFonts w:hint="default"/>
          <w:lang w:val="ru-RU"/>
        </w:rPr>
        <w:drawing>
          <wp:inline distT="0" distB="0" distL="114300" distR="114300">
            <wp:extent cx="2940685" cy="1878965"/>
            <wp:effectExtent l="0" t="0" r="12065" b="6985"/>
            <wp:docPr id="8" name="Изображение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3"/>
                    <pic:cNvPicPr>
                      <a:picLocks noChangeAspect="1"/>
                    </pic:cNvPicPr>
                  </pic:nvPicPr>
                  <pic:blipFill>
                    <a:blip r:embed="rId10"/>
                    <a:srcRect r="11292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Предостережения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Верное измерение основано на правильной калибровке инструмента. Пожалуйста, откалибруйте рефрактометр перед первым использованием. Но не калибруйте его часто, один раз в несколько месяцев достаточно.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Чистите инструмент чистой тканью после каждого использования, содержите рефрактометр чистым и сухим, это позволит ему служить вам хорошо и долго. Не помещайте инструмент полностью под воду для очистки, это сделает рефрактометр затуманенным внутри.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Инструмент может быть использован для кислотных и щелочных, и других коррозионных жидкостей. Но не рекомендуется делать это долго. После этого инструмент должен быть очищен незамедлительно.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Пожалуйста, не роняйте, не ударяйте инструмент, не теряйте его части.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EBE61"/>
    <w:multiLevelType w:val="singleLevel"/>
    <w:tmpl w:val="0E0EBE6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D6A15"/>
    <w:rsid w:val="28D42282"/>
    <w:rsid w:val="5DFD0E7C"/>
    <w:rsid w:val="722D6A15"/>
    <w:rsid w:val="7B6A546B"/>
    <w:rsid w:val="7BB8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2024-01-26T05:51:00Z</dcterms:created>
  <dc:creator>novikova</dc:creator>
  <cp:lastModifiedBy>i.soboleva</cp:lastModifiedBy>
  <dcterms:modified xsi:type="dcterms:W3CDTF">2024-02-15T07:04:51Z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297D13F64E0B422F9C12FAEDCC94C034</vt:lpwstr>
  </property>
</Properties>
</file>