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10DE0" w14:textId="77777777" w:rsidR="003A0C0E" w:rsidRPr="005C376E" w:rsidRDefault="003A0C0E" w:rsidP="003A0C0E">
      <w:pPr>
        <w:jc w:val="center"/>
        <w:rPr>
          <w:rFonts w:eastAsia="Times New Roman" w:cs="Times New Roman"/>
          <w:caps/>
          <w:sz w:val="28"/>
          <w:szCs w:val="28"/>
          <w:lang w:val="ru-RU" w:eastAsia="ru-RU"/>
        </w:rPr>
      </w:pPr>
      <w:r w:rsidRPr="005C376E">
        <w:rPr>
          <w:rFonts w:eastAsia="Times New Roman" w:cs="Times New Roman"/>
          <w:caps/>
          <w:sz w:val="28"/>
          <w:szCs w:val="28"/>
          <w:lang w:eastAsia="ru-RU"/>
        </w:rPr>
        <w:t>Styptic</w:t>
      </w:r>
      <w:r w:rsidRPr="005C376E">
        <w:rPr>
          <w:rFonts w:eastAsia="Times New Roman" w:cs="Times New Roman"/>
          <w:caps/>
          <w:sz w:val="28"/>
          <w:szCs w:val="28"/>
          <w:lang w:val="ru-RU" w:eastAsia="ru-RU"/>
        </w:rPr>
        <w:t xml:space="preserve"> </w:t>
      </w:r>
      <w:r w:rsidRPr="005C376E">
        <w:rPr>
          <w:rFonts w:eastAsia="Times New Roman" w:cs="Times New Roman"/>
          <w:caps/>
          <w:sz w:val="28"/>
          <w:szCs w:val="28"/>
          <w:lang w:eastAsia="ru-RU"/>
        </w:rPr>
        <w:t>powder</w:t>
      </w:r>
    </w:p>
    <w:p w14:paraId="6AEE2FFA" w14:textId="77777777" w:rsidR="003A0C0E" w:rsidRDefault="003A0C0E" w:rsidP="003A0C0E">
      <w:pPr>
        <w:jc w:val="center"/>
        <w:rPr>
          <w:rFonts w:eastAsia="Times New Roman" w:cs="Times New Roman"/>
          <w:sz w:val="28"/>
          <w:szCs w:val="28"/>
          <w:lang w:val="ru-RU" w:eastAsia="ru-RU"/>
        </w:rPr>
      </w:pPr>
      <w:r w:rsidRPr="005C376E">
        <w:rPr>
          <w:rFonts w:eastAsia="Times New Roman" w:cs="Times New Roman"/>
          <w:sz w:val="28"/>
          <w:szCs w:val="28"/>
          <w:lang w:val="ru-RU" w:eastAsia="ru-RU"/>
        </w:rPr>
        <w:t xml:space="preserve">Пудра зоогигиеническая </w:t>
      </w:r>
      <w:r>
        <w:rPr>
          <w:rFonts w:eastAsia="Times New Roman" w:cs="Times New Roman"/>
          <w:sz w:val="28"/>
          <w:szCs w:val="28"/>
          <w:lang w:val="ru-RU" w:eastAsia="ru-RU"/>
        </w:rPr>
        <w:t xml:space="preserve">кровоостанавливающая </w:t>
      </w:r>
    </w:p>
    <w:p w14:paraId="4EB3866D" w14:textId="77777777" w:rsidR="003A0C0E" w:rsidRDefault="003A0C0E" w:rsidP="003A0C0E">
      <w:pPr>
        <w:jc w:val="center"/>
        <w:rPr>
          <w:rFonts w:eastAsia="Times New Roman" w:cs="Times New Roman"/>
          <w:sz w:val="28"/>
          <w:szCs w:val="28"/>
          <w:lang w:val="ru-RU" w:eastAsia="ru-RU"/>
        </w:rPr>
      </w:pPr>
      <w:r>
        <w:rPr>
          <w:rFonts w:eastAsia="Times New Roman" w:cs="Times New Roman"/>
          <w:sz w:val="28"/>
          <w:szCs w:val="28"/>
          <w:lang w:val="ru-RU" w:eastAsia="ru-RU"/>
        </w:rPr>
        <w:t>д</w:t>
      </w:r>
      <w:r w:rsidRPr="005C376E">
        <w:rPr>
          <w:rFonts w:eastAsia="Times New Roman" w:cs="Times New Roman"/>
          <w:sz w:val="28"/>
          <w:szCs w:val="28"/>
          <w:lang w:val="ru-RU" w:eastAsia="ru-RU"/>
        </w:rPr>
        <w:t>ля собак, кошек и птиц</w:t>
      </w:r>
    </w:p>
    <w:p w14:paraId="5838E022" w14:textId="77777777" w:rsidR="003A0C0E" w:rsidRDefault="003A0C0E" w:rsidP="003A0C0E">
      <w:pPr>
        <w:jc w:val="center"/>
        <w:rPr>
          <w:rFonts w:eastAsia="Times New Roman" w:cs="Times New Roman"/>
          <w:sz w:val="28"/>
          <w:szCs w:val="28"/>
          <w:lang w:val="ru-RU" w:eastAsia="ru-RU"/>
        </w:rPr>
      </w:pPr>
    </w:p>
    <w:p w14:paraId="18FB5EB5" w14:textId="77777777" w:rsidR="003A0C0E" w:rsidRDefault="003A0C0E" w:rsidP="003A0C0E">
      <w:pPr>
        <w:rPr>
          <w:rFonts w:eastAsia="Times New Roman" w:cs="Times New Roman"/>
          <w:sz w:val="28"/>
          <w:szCs w:val="28"/>
          <w:lang w:val="ru-RU" w:eastAsia="ru-RU"/>
        </w:rPr>
      </w:pPr>
      <w:r>
        <w:rPr>
          <w:rFonts w:eastAsia="Times New Roman" w:cs="Times New Roman"/>
          <w:sz w:val="28"/>
          <w:szCs w:val="28"/>
          <w:lang w:val="ru-RU" w:eastAsia="ru-RU"/>
        </w:rPr>
        <w:t xml:space="preserve">     </w:t>
      </w:r>
    </w:p>
    <w:p w14:paraId="7E6CFDDF" w14:textId="77777777" w:rsidR="003A0C0E" w:rsidRPr="003A0C0E" w:rsidRDefault="003A0C0E" w:rsidP="004662A4">
      <w:pPr>
        <w:jc w:val="both"/>
        <w:rPr>
          <w:rFonts w:eastAsia="Times New Roman" w:cs="Times New Roman"/>
          <w:sz w:val="28"/>
          <w:szCs w:val="28"/>
          <w:lang w:val="ru-RU" w:eastAsia="ru-RU"/>
        </w:rPr>
      </w:pPr>
      <w:r>
        <w:rPr>
          <w:rFonts w:eastAsia="Times New Roman" w:cs="Times New Roman"/>
          <w:sz w:val="28"/>
          <w:szCs w:val="28"/>
          <w:lang w:val="ru-RU" w:eastAsia="ru-RU"/>
        </w:rPr>
        <w:t xml:space="preserve">     Пудра кровоостанавливающая – гигиеническое средство для собак, кошек и птиц.  Предназначена для остановки кровотечений, возникающих</w:t>
      </w:r>
      <w:r w:rsidRPr="003A0C0E">
        <w:rPr>
          <w:rFonts w:eastAsia="Times New Roman" w:cs="Times New Roman"/>
          <w:sz w:val="28"/>
          <w:szCs w:val="28"/>
          <w:lang w:val="ru-RU" w:eastAsia="ru-RU"/>
        </w:rPr>
        <w:t xml:space="preserve"> при излишней обрезке когтей, а также </w:t>
      </w:r>
      <w:proofErr w:type="gramStart"/>
      <w:r w:rsidRPr="003A0C0E">
        <w:rPr>
          <w:rFonts w:eastAsia="Times New Roman" w:cs="Times New Roman"/>
          <w:sz w:val="28"/>
          <w:szCs w:val="28"/>
          <w:lang w:val="ru-RU" w:eastAsia="ru-RU"/>
        </w:rPr>
        <w:t>при  мелких</w:t>
      </w:r>
      <w:proofErr w:type="gramEnd"/>
      <w:r w:rsidRPr="003A0C0E">
        <w:rPr>
          <w:rFonts w:eastAsia="Times New Roman" w:cs="Times New Roman"/>
          <w:sz w:val="28"/>
          <w:szCs w:val="28"/>
          <w:lang w:val="ru-RU" w:eastAsia="ru-RU"/>
        </w:rPr>
        <w:t xml:space="preserve"> порезах и царапинах. </w:t>
      </w:r>
    </w:p>
    <w:p w14:paraId="36545617" w14:textId="77777777" w:rsidR="003A0C0E" w:rsidRPr="003A0C0E" w:rsidRDefault="003A0C0E" w:rsidP="004662A4">
      <w:pPr>
        <w:jc w:val="both"/>
        <w:rPr>
          <w:rFonts w:eastAsia="Times New Roman" w:cs="Times New Roman"/>
          <w:sz w:val="28"/>
          <w:szCs w:val="28"/>
          <w:lang w:val="ru-RU" w:eastAsia="ru-RU"/>
        </w:rPr>
      </w:pPr>
      <w:r>
        <w:rPr>
          <w:rFonts w:eastAsia="Times New Roman" w:cs="Times New Roman"/>
          <w:sz w:val="28"/>
          <w:szCs w:val="28"/>
          <w:lang w:val="ru-RU" w:eastAsia="ru-RU"/>
        </w:rPr>
        <w:t xml:space="preserve">      Пудра оказывает противовоспалительное действие, снимает болезненность и дополнительно</w:t>
      </w:r>
      <w:r w:rsidRPr="003A0C0E">
        <w:rPr>
          <w:rFonts w:eastAsia="Times New Roman" w:cs="Times New Roman"/>
          <w:sz w:val="28"/>
          <w:szCs w:val="28"/>
          <w:lang w:val="ru-RU" w:eastAsia="ru-RU"/>
        </w:rPr>
        <w:t xml:space="preserve"> оказывает антисептическое действие</w:t>
      </w:r>
      <w:r>
        <w:rPr>
          <w:rFonts w:eastAsia="Times New Roman" w:cs="Times New Roman"/>
          <w:sz w:val="28"/>
          <w:szCs w:val="28"/>
          <w:lang w:val="ru-RU" w:eastAsia="ru-RU"/>
        </w:rPr>
        <w:t>.</w:t>
      </w:r>
    </w:p>
    <w:p w14:paraId="5C77706B" w14:textId="77777777" w:rsidR="003A0C0E" w:rsidRPr="003A0C0E" w:rsidRDefault="003A0C0E" w:rsidP="003A0C0E">
      <w:pPr>
        <w:rPr>
          <w:rFonts w:eastAsia="Times New Roman" w:cs="Times New Roman"/>
          <w:sz w:val="28"/>
          <w:szCs w:val="28"/>
          <w:lang w:val="ru-RU" w:eastAsia="ru-RU"/>
        </w:rPr>
      </w:pPr>
    </w:p>
    <w:p w14:paraId="6D209E52" w14:textId="77777777" w:rsidR="003A0C0E" w:rsidRDefault="003A0C0E" w:rsidP="003A0C0E">
      <w:pPr>
        <w:rPr>
          <w:rFonts w:eastAsia="Times New Roman" w:cs="Times New Roman"/>
          <w:sz w:val="28"/>
          <w:szCs w:val="28"/>
          <w:lang w:val="ru-RU" w:eastAsia="ru-RU"/>
        </w:rPr>
      </w:pPr>
      <w:r>
        <w:rPr>
          <w:rFonts w:eastAsia="Times New Roman" w:cs="Times New Roman"/>
          <w:sz w:val="28"/>
          <w:szCs w:val="28"/>
          <w:lang w:val="ru-RU" w:eastAsia="ru-RU"/>
        </w:rPr>
        <w:t>Способ применения</w:t>
      </w:r>
      <w:r w:rsidR="002C5465">
        <w:rPr>
          <w:rFonts w:eastAsia="Times New Roman" w:cs="Times New Roman"/>
          <w:sz w:val="28"/>
          <w:szCs w:val="28"/>
          <w:lang w:val="ru-RU" w:eastAsia="ru-RU"/>
        </w:rPr>
        <w:t xml:space="preserve"> при стрижке когтей</w:t>
      </w:r>
      <w:r>
        <w:rPr>
          <w:rFonts w:eastAsia="Times New Roman" w:cs="Times New Roman"/>
          <w:sz w:val="28"/>
          <w:szCs w:val="28"/>
          <w:lang w:val="ru-RU" w:eastAsia="ru-RU"/>
        </w:rPr>
        <w:t>:</w:t>
      </w:r>
    </w:p>
    <w:p w14:paraId="1766ADBF" w14:textId="77777777" w:rsidR="003A0C0E" w:rsidRDefault="003A0C0E" w:rsidP="003A0C0E">
      <w:pPr>
        <w:rPr>
          <w:rFonts w:eastAsia="Times New Roman" w:cs="Times New Roman"/>
          <w:sz w:val="28"/>
          <w:szCs w:val="28"/>
          <w:lang w:val="ru-RU" w:eastAsia="ru-RU"/>
        </w:rPr>
      </w:pPr>
    </w:p>
    <w:p w14:paraId="592438E6" w14:textId="77777777" w:rsidR="003A0C0E" w:rsidRDefault="002C5465" w:rsidP="003A0C0E">
      <w:pPr>
        <w:rPr>
          <w:rFonts w:eastAsia="Times New Roman" w:cs="Times New Roman"/>
          <w:sz w:val="28"/>
          <w:szCs w:val="28"/>
          <w:lang w:val="ru-RU" w:eastAsia="ru-RU"/>
        </w:rPr>
      </w:pPr>
      <w:r>
        <w:rPr>
          <w:rFonts w:eastAsia="Times New Roman" w:cs="Times New Roman"/>
          <w:sz w:val="28"/>
          <w:szCs w:val="28"/>
          <w:lang w:val="ru-RU" w:eastAsia="ru-RU"/>
        </w:rPr>
        <w:t xml:space="preserve">     При излишней или неосторожной обрезке когтей у животного могут образоваться ранки и начаться кровотечение. </w:t>
      </w:r>
      <w:r w:rsidR="003A0C0E">
        <w:rPr>
          <w:rFonts w:eastAsia="Times New Roman" w:cs="Times New Roman"/>
          <w:sz w:val="28"/>
          <w:szCs w:val="28"/>
          <w:lang w:val="ru-RU" w:eastAsia="ru-RU"/>
        </w:rPr>
        <w:t xml:space="preserve">Осторожно осушите ранку чистой салфеткой.  С помощью </w:t>
      </w:r>
      <w:r>
        <w:rPr>
          <w:rFonts w:eastAsia="Times New Roman" w:cs="Times New Roman"/>
          <w:sz w:val="28"/>
          <w:szCs w:val="28"/>
          <w:lang w:val="ru-RU" w:eastAsia="ru-RU"/>
        </w:rPr>
        <w:t>ватной палочки</w:t>
      </w:r>
      <w:r w:rsidR="004662A4">
        <w:rPr>
          <w:rFonts w:eastAsia="Times New Roman" w:cs="Times New Roman"/>
          <w:sz w:val="28"/>
          <w:szCs w:val="28"/>
          <w:lang w:val="ru-RU" w:eastAsia="ru-RU"/>
        </w:rPr>
        <w:t xml:space="preserve"> или ватного аппликатора</w:t>
      </w:r>
      <w:r>
        <w:rPr>
          <w:rFonts w:eastAsia="Times New Roman" w:cs="Times New Roman"/>
          <w:sz w:val="28"/>
          <w:szCs w:val="28"/>
          <w:lang w:val="ru-RU" w:eastAsia="ru-RU"/>
        </w:rPr>
        <w:t xml:space="preserve"> н</w:t>
      </w:r>
      <w:r w:rsidR="003A0C0E" w:rsidRPr="003A0C0E">
        <w:rPr>
          <w:rFonts w:eastAsia="Times New Roman" w:cs="Times New Roman"/>
          <w:sz w:val="28"/>
          <w:szCs w:val="28"/>
          <w:lang w:val="ru-RU" w:eastAsia="ru-RU"/>
        </w:rPr>
        <w:t>анес</w:t>
      </w:r>
      <w:r>
        <w:rPr>
          <w:rFonts w:eastAsia="Times New Roman" w:cs="Times New Roman"/>
          <w:sz w:val="28"/>
          <w:szCs w:val="28"/>
          <w:lang w:val="ru-RU" w:eastAsia="ru-RU"/>
        </w:rPr>
        <w:t>ите немного пудры на коготь. Подержите неподвижно лапку до образования корочки из пудры и остановки кровотечения</w:t>
      </w:r>
      <w:r w:rsidR="004662A4">
        <w:rPr>
          <w:rFonts w:eastAsia="Times New Roman" w:cs="Times New Roman"/>
          <w:sz w:val="28"/>
          <w:szCs w:val="28"/>
          <w:lang w:val="ru-RU" w:eastAsia="ru-RU"/>
        </w:rPr>
        <w:t xml:space="preserve"> в течение 5-10 секунд</w:t>
      </w:r>
      <w:r>
        <w:rPr>
          <w:rFonts w:eastAsia="Times New Roman" w:cs="Times New Roman"/>
          <w:sz w:val="28"/>
          <w:szCs w:val="28"/>
          <w:lang w:val="ru-RU" w:eastAsia="ru-RU"/>
        </w:rPr>
        <w:t xml:space="preserve">. </w:t>
      </w:r>
      <w:r w:rsidR="004662A4">
        <w:rPr>
          <w:rFonts w:eastAsia="Times New Roman" w:cs="Times New Roman"/>
          <w:sz w:val="28"/>
          <w:szCs w:val="28"/>
          <w:lang w:val="ru-RU" w:eastAsia="ru-RU"/>
        </w:rPr>
        <w:t xml:space="preserve"> </w:t>
      </w:r>
      <w:r>
        <w:rPr>
          <w:rFonts w:eastAsia="Times New Roman" w:cs="Times New Roman"/>
          <w:sz w:val="28"/>
          <w:szCs w:val="28"/>
          <w:lang w:val="ru-RU" w:eastAsia="ru-RU"/>
        </w:rPr>
        <w:t xml:space="preserve"> Второй вариант применения -  погрузите поврежденный</w:t>
      </w:r>
      <w:r w:rsidR="003A0C0E" w:rsidRPr="003A0C0E">
        <w:rPr>
          <w:rFonts w:eastAsia="Times New Roman" w:cs="Times New Roman"/>
          <w:sz w:val="28"/>
          <w:szCs w:val="28"/>
          <w:lang w:val="ru-RU" w:eastAsia="ru-RU"/>
        </w:rPr>
        <w:t xml:space="preserve"> коготь в пудру, прижмите и подержите до остановки кровотечения.</w:t>
      </w:r>
    </w:p>
    <w:p w14:paraId="5DA7B874" w14:textId="77777777" w:rsidR="004662A4" w:rsidRDefault="004662A4" w:rsidP="003A0C0E">
      <w:pPr>
        <w:rPr>
          <w:rFonts w:eastAsia="Times New Roman" w:cs="Times New Roman"/>
          <w:sz w:val="28"/>
          <w:szCs w:val="28"/>
          <w:lang w:val="ru-RU" w:eastAsia="ru-RU"/>
        </w:rPr>
      </w:pPr>
    </w:p>
    <w:p w14:paraId="065C1F5F" w14:textId="77777777" w:rsidR="004662A4" w:rsidRDefault="004662A4" w:rsidP="003A0C0E">
      <w:pPr>
        <w:rPr>
          <w:rFonts w:eastAsia="Times New Roman" w:cs="Times New Roman"/>
          <w:sz w:val="28"/>
          <w:szCs w:val="28"/>
          <w:lang w:val="ru-RU" w:eastAsia="ru-RU"/>
        </w:rPr>
      </w:pPr>
      <w:r>
        <w:rPr>
          <w:rFonts w:eastAsia="Times New Roman" w:cs="Times New Roman"/>
          <w:sz w:val="28"/>
          <w:szCs w:val="28"/>
          <w:lang w:val="ru-RU" w:eastAsia="ru-RU"/>
        </w:rPr>
        <w:t>Способ применения при мелких ранках, царапинах, порезах:</w:t>
      </w:r>
    </w:p>
    <w:p w14:paraId="172C4233" w14:textId="77777777" w:rsidR="004662A4" w:rsidRDefault="004662A4" w:rsidP="003A0C0E">
      <w:pPr>
        <w:rPr>
          <w:rFonts w:eastAsia="Times New Roman" w:cs="Times New Roman"/>
          <w:sz w:val="28"/>
          <w:szCs w:val="28"/>
          <w:lang w:val="ru-RU" w:eastAsia="ru-RU"/>
        </w:rPr>
      </w:pPr>
    </w:p>
    <w:p w14:paraId="17F46B55" w14:textId="77777777" w:rsidR="004662A4" w:rsidRDefault="004662A4" w:rsidP="003A0C0E">
      <w:pPr>
        <w:rPr>
          <w:rFonts w:eastAsia="Times New Roman" w:cs="Times New Roman"/>
          <w:sz w:val="28"/>
          <w:szCs w:val="28"/>
          <w:lang w:val="ru-RU" w:eastAsia="ru-RU"/>
        </w:rPr>
      </w:pPr>
      <w:r>
        <w:rPr>
          <w:rFonts w:eastAsia="Times New Roman" w:cs="Times New Roman"/>
          <w:sz w:val="28"/>
          <w:szCs w:val="28"/>
          <w:lang w:val="ru-RU" w:eastAsia="ru-RU"/>
        </w:rPr>
        <w:t xml:space="preserve">    Осторожно осушите поврежденное место с помощью чистой салфетки. С помощью ватной палочки или аппликатора нанесите слой пудры. Прижмите в течение 5-10 секунд до образования корочки и остановки кровотечения. При необходимости нанесите повторно.</w:t>
      </w:r>
    </w:p>
    <w:p w14:paraId="16C65653" w14:textId="77777777" w:rsidR="004662A4" w:rsidRDefault="004662A4" w:rsidP="003A0C0E">
      <w:pPr>
        <w:rPr>
          <w:rFonts w:eastAsia="Times New Roman" w:cs="Times New Roman"/>
          <w:sz w:val="28"/>
          <w:szCs w:val="28"/>
          <w:lang w:val="ru-RU" w:eastAsia="ru-RU"/>
        </w:rPr>
      </w:pPr>
    </w:p>
    <w:p w14:paraId="51EA7BB4" w14:textId="77777777" w:rsidR="004662A4" w:rsidRDefault="004662A4" w:rsidP="003A0C0E">
      <w:pPr>
        <w:rPr>
          <w:rFonts w:eastAsia="Times New Roman" w:cs="Times New Roman"/>
          <w:sz w:val="28"/>
          <w:szCs w:val="28"/>
          <w:lang w:val="ru-RU" w:eastAsia="ru-RU"/>
        </w:rPr>
      </w:pPr>
      <w:r>
        <w:rPr>
          <w:rFonts w:eastAsia="Times New Roman" w:cs="Times New Roman"/>
          <w:sz w:val="28"/>
          <w:szCs w:val="28"/>
          <w:lang w:val="ru-RU" w:eastAsia="ru-RU"/>
        </w:rPr>
        <w:t>Способ применения при купировании хвоста у маленьких собак:</w:t>
      </w:r>
    </w:p>
    <w:p w14:paraId="2B988228" w14:textId="77777777" w:rsidR="004662A4" w:rsidRDefault="004662A4" w:rsidP="003A0C0E">
      <w:pPr>
        <w:rPr>
          <w:rFonts w:eastAsia="Times New Roman" w:cs="Times New Roman"/>
          <w:sz w:val="28"/>
          <w:szCs w:val="28"/>
          <w:lang w:val="ru-RU" w:eastAsia="ru-RU"/>
        </w:rPr>
      </w:pPr>
      <w:r>
        <w:rPr>
          <w:rFonts w:eastAsia="Times New Roman" w:cs="Times New Roman"/>
          <w:sz w:val="28"/>
          <w:szCs w:val="28"/>
          <w:lang w:val="ru-RU" w:eastAsia="ru-RU"/>
        </w:rPr>
        <w:t xml:space="preserve">  </w:t>
      </w:r>
    </w:p>
    <w:p w14:paraId="14C6033D" w14:textId="77777777" w:rsidR="004662A4" w:rsidRDefault="004662A4" w:rsidP="003A0C0E">
      <w:pPr>
        <w:rPr>
          <w:rFonts w:eastAsia="Times New Roman" w:cs="Times New Roman"/>
          <w:sz w:val="28"/>
          <w:szCs w:val="28"/>
          <w:lang w:val="ru-RU" w:eastAsia="ru-RU"/>
        </w:rPr>
      </w:pPr>
      <w:r>
        <w:rPr>
          <w:rFonts w:eastAsia="Times New Roman" w:cs="Times New Roman"/>
          <w:sz w:val="28"/>
          <w:szCs w:val="28"/>
          <w:lang w:val="ru-RU" w:eastAsia="ru-RU"/>
        </w:rPr>
        <w:t xml:space="preserve">    Промокните ранку чистой салфеткой, с помощью аппликатора нанесите пудру и подержите в течение 5-10 секунд до остановки кровотечения. </w:t>
      </w:r>
    </w:p>
    <w:p w14:paraId="0B76F250" w14:textId="77777777" w:rsidR="004662A4" w:rsidRPr="003A0C0E" w:rsidRDefault="004662A4" w:rsidP="003A0C0E">
      <w:pPr>
        <w:rPr>
          <w:rFonts w:eastAsia="Times New Roman" w:cs="Times New Roman"/>
          <w:sz w:val="28"/>
          <w:szCs w:val="28"/>
          <w:lang w:val="ru-RU" w:eastAsia="ru-RU"/>
        </w:rPr>
      </w:pPr>
    </w:p>
    <w:p w14:paraId="6D3A8E8C" w14:textId="77777777" w:rsidR="003A0C0E" w:rsidRDefault="004662A4" w:rsidP="003A0C0E">
      <w:pPr>
        <w:rPr>
          <w:rFonts w:eastAsia="Times New Roman" w:cs="Times New Roman"/>
          <w:sz w:val="28"/>
          <w:szCs w:val="28"/>
          <w:lang w:val="ru-RU" w:eastAsia="ru-RU"/>
        </w:rPr>
      </w:pPr>
      <w:r>
        <w:rPr>
          <w:rFonts w:eastAsia="Times New Roman" w:cs="Times New Roman"/>
          <w:sz w:val="28"/>
          <w:szCs w:val="28"/>
          <w:lang w:val="ru-RU" w:eastAsia="ru-RU"/>
        </w:rPr>
        <w:t xml:space="preserve">    Пудра кровоостанавливающая не является лекарственным средством</w:t>
      </w:r>
      <w:r w:rsidRPr="004662A4">
        <w:rPr>
          <w:rFonts w:eastAsia="Times New Roman" w:cs="Times New Roman"/>
          <w:sz w:val="28"/>
          <w:szCs w:val="28"/>
          <w:lang w:val="ru-RU" w:eastAsia="ru-RU"/>
        </w:rPr>
        <w:t xml:space="preserve"> </w:t>
      </w:r>
      <w:r>
        <w:rPr>
          <w:rFonts w:eastAsia="Times New Roman" w:cs="Times New Roman"/>
          <w:sz w:val="28"/>
          <w:szCs w:val="28"/>
          <w:lang w:val="ru-RU" w:eastAsia="ru-RU"/>
        </w:rPr>
        <w:t>и не применяется</w:t>
      </w:r>
      <w:r w:rsidRPr="003A0C0E">
        <w:rPr>
          <w:rFonts w:eastAsia="Times New Roman" w:cs="Times New Roman"/>
          <w:sz w:val="28"/>
          <w:szCs w:val="28"/>
          <w:lang w:val="ru-RU" w:eastAsia="ru-RU"/>
        </w:rPr>
        <w:t xml:space="preserve"> при глубоких ранах и ожогах.</w:t>
      </w:r>
      <w:r>
        <w:rPr>
          <w:rFonts w:eastAsia="Times New Roman" w:cs="Times New Roman"/>
          <w:sz w:val="28"/>
          <w:szCs w:val="28"/>
          <w:lang w:val="ru-RU" w:eastAsia="ru-RU"/>
        </w:rPr>
        <w:t xml:space="preserve"> </w:t>
      </w:r>
      <w:r w:rsidR="003A0C0E" w:rsidRPr="003A0C0E">
        <w:rPr>
          <w:rFonts w:eastAsia="Times New Roman" w:cs="Times New Roman"/>
          <w:sz w:val="28"/>
          <w:szCs w:val="28"/>
          <w:lang w:val="ru-RU" w:eastAsia="ru-RU"/>
        </w:rPr>
        <w:t>Если кровотечение не останавливается, обратитесь к ветеринарному врачу.</w:t>
      </w:r>
    </w:p>
    <w:p w14:paraId="7A7B867E" w14:textId="77777777" w:rsidR="00273BB8" w:rsidRDefault="00273BB8" w:rsidP="003A0C0E">
      <w:pPr>
        <w:rPr>
          <w:rFonts w:eastAsia="Times New Roman" w:cs="Times New Roman"/>
          <w:sz w:val="28"/>
          <w:szCs w:val="28"/>
          <w:lang w:val="ru-RU" w:eastAsia="ru-RU"/>
        </w:rPr>
      </w:pPr>
    </w:p>
    <w:p w14:paraId="6FE396DE" w14:textId="77777777" w:rsidR="00273BB8" w:rsidRDefault="00273BB8" w:rsidP="00273BB8">
      <w:pPr>
        <w:jc w:val="both"/>
        <w:rPr>
          <w:rFonts w:eastAsia="Times New Roman" w:cs="Times New Roman"/>
          <w:sz w:val="28"/>
          <w:szCs w:val="28"/>
          <w:lang w:val="ru-RU" w:eastAsia="ru-RU"/>
        </w:rPr>
      </w:pPr>
      <w:r>
        <w:rPr>
          <w:rFonts w:eastAsia="Times New Roman" w:cs="Times New Roman"/>
          <w:sz w:val="28"/>
          <w:szCs w:val="28"/>
          <w:lang w:val="ru-RU" w:eastAsia="ru-RU"/>
        </w:rPr>
        <w:t xml:space="preserve">     Хранить пудру необходимо в упаковке производителя в сухом месте, после применения плотно закрывать крышку банки. Не допускать попадания влаги. </w:t>
      </w:r>
    </w:p>
    <w:p w14:paraId="091FAFAC" w14:textId="77777777" w:rsidR="004662A4" w:rsidRDefault="004662A4" w:rsidP="003A0C0E">
      <w:pPr>
        <w:rPr>
          <w:rFonts w:eastAsia="Times New Roman" w:cs="Times New Roman"/>
          <w:sz w:val="28"/>
          <w:szCs w:val="28"/>
          <w:lang w:val="ru-RU" w:eastAsia="ru-RU"/>
        </w:rPr>
      </w:pPr>
    </w:p>
    <w:p w14:paraId="1FA3180D" w14:textId="77777777" w:rsidR="004662A4" w:rsidRPr="003A0C0E" w:rsidRDefault="004662A4" w:rsidP="004662A4">
      <w:pPr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4662A4">
        <w:rPr>
          <w:rFonts w:eastAsia="Times New Roman" w:cs="Times New Roman"/>
          <w:sz w:val="28"/>
          <w:szCs w:val="28"/>
          <w:lang w:val="ru-RU" w:eastAsia="ru-RU"/>
        </w:rPr>
        <w:t xml:space="preserve">Состав: </w:t>
      </w:r>
      <w:proofErr w:type="gramStart"/>
      <w:r w:rsidRPr="004662A4">
        <w:rPr>
          <w:rFonts w:eastAsia="Times New Roman" w:cs="Times New Roman"/>
          <w:sz w:val="28"/>
          <w:szCs w:val="28"/>
          <w:lang w:val="ru-RU" w:eastAsia="ru-RU"/>
        </w:rPr>
        <w:t xml:space="preserve">бентонит,  </w:t>
      </w:r>
      <w:proofErr w:type="spellStart"/>
      <w:r w:rsidRPr="004662A4">
        <w:rPr>
          <w:rFonts w:eastAsia="Times New Roman" w:cs="Times New Roman"/>
          <w:sz w:val="28"/>
          <w:szCs w:val="28"/>
          <w:lang w:val="ru-RU" w:eastAsia="ru-RU"/>
        </w:rPr>
        <w:t>аллюминия</w:t>
      </w:r>
      <w:proofErr w:type="spellEnd"/>
      <w:proofErr w:type="gramEnd"/>
      <w:r w:rsidRPr="004662A4">
        <w:rPr>
          <w:rFonts w:eastAsia="Times New Roman" w:cs="Times New Roman"/>
          <w:sz w:val="28"/>
          <w:szCs w:val="28"/>
          <w:lang w:val="ru-RU" w:eastAsia="ru-RU"/>
        </w:rPr>
        <w:t xml:space="preserve"> хлорид, железа </w:t>
      </w:r>
      <w:proofErr w:type="spellStart"/>
      <w:r w:rsidRPr="004662A4">
        <w:rPr>
          <w:rFonts w:eastAsia="Times New Roman" w:cs="Times New Roman"/>
          <w:sz w:val="28"/>
          <w:szCs w:val="28"/>
          <w:lang w:val="ru-RU" w:eastAsia="ru-RU"/>
        </w:rPr>
        <w:t>субсульфат</w:t>
      </w:r>
      <w:proofErr w:type="spellEnd"/>
      <w:r w:rsidRPr="004662A4">
        <w:rPr>
          <w:rFonts w:eastAsia="Times New Roman" w:cs="Times New Roman"/>
          <w:sz w:val="28"/>
          <w:szCs w:val="28"/>
          <w:lang w:val="ru-RU" w:eastAsia="ru-RU"/>
        </w:rPr>
        <w:t>,  диатомит, серебро коллоидное</w:t>
      </w:r>
    </w:p>
    <w:p w14:paraId="4EDE77E6" w14:textId="77777777" w:rsidR="003A0C0E" w:rsidRPr="005C376E" w:rsidRDefault="003A0C0E" w:rsidP="004662A4">
      <w:pPr>
        <w:jc w:val="both"/>
        <w:rPr>
          <w:rFonts w:eastAsia="Times New Roman" w:cs="Times New Roman"/>
          <w:sz w:val="28"/>
          <w:szCs w:val="28"/>
          <w:lang w:val="ru-RU" w:eastAsia="ru-RU"/>
        </w:rPr>
      </w:pPr>
    </w:p>
    <w:p w14:paraId="47AA8FD7" w14:textId="77777777" w:rsidR="003A0C0E" w:rsidRDefault="003A0C0E" w:rsidP="003A0C0E">
      <w:pPr>
        <w:jc w:val="center"/>
        <w:rPr>
          <w:rFonts w:cs="Times New Roman"/>
          <w:bCs/>
          <w:color w:val="auto"/>
          <w:sz w:val="28"/>
          <w:szCs w:val="28"/>
          <w:lang w:val="ru-RU"/>
        </w:rPr>
      </w:pPr>
    </w:p>
    <w:p w14:paraId="755D0A69" w14:textId="77777777" w:rsidR="0039673E" w:rsidRPr="003A0C0E" w:rsidRDefault="0039673E">
      <w:pPr>
        <w:rPr>
          <w:lang w:val="ru-RU"/>
        </w:rPr>
      </w:pPr>
    </w:p>
    <w:sectPr w:rsidR="0039673E" w:rsidRPr="003A0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0AA"/>
    <w:rsid w:val="00035159"/>
    <w:rsid w:val="00273BB8"/>
    <w:rsid w:val="002C5465"/>
    <w:rsid w:val="0039673E"/>
    <w:rsid w:val="003A0C0E"/>
    <w:rsid w:val="004662A4"/>
    <w:rsid w:val="007C1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72300"/>
  <w15:chartTrackingRefBased/>
  <w15:docId w15:val="{4613D20E-D431-4238-A01F-0C835C0B0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0C0E"/>
    <w:pPr>
      <w:widowControl w:val="0"/>
      <w:suppressAutoHyphens/>
      <w:spacing w:after="0" w:line="240" w:lineRule="auto"/>
    </w:pPr>
    <w:rPr>
      <w:rFonts w:eastAsia="Lucida Sans Unicode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zincz</dc:creator>
  <cp:keywords/>
  <dc:description/>
  <cp:lastModifiedBy>Акимова Надежда</cp:lastModifiedBy>
  <cp:revision>2</cp:revision>
  <dcterms:created xsi:type="dcterms:W3CDTF">2023-12-14T06:02:00Z</dcterms:created>
  <dcterms:modified xsi:type="dcterms:W3CDTF">2023-12-14T06:02:00Z</dcterms:modified>
</cp:coreProperties>
</file>